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95AEF" w:rsidTr="00EE3C79">
        <w:tc>
          <w:tcPr>
            <w:tcW w:w="4785" w:type="dxa"/>
          </w:tcPr>
          <w:p w:rsidR="00695AEF" w:rsidRPr="00AC763B" w:rsidRDefault="00695AEF" w:rsidP="00AC763B">
            <w:pPr>
              <w:topLinePunct/>
              <w:autoSpaceDE/>
              <w:adjustRightInd w:val="0"/>
              <w:snapToGrid w:val="0"/>
              <w:spacing w:line="290" w:lineRule="atLeast"/>
              <w:jc w:val="center"/>
              <w:rPr>
                <w:rFonts w:ascii="한컴바탕" w:eastAsia="한컴바탕" w:hAnsi="한컴바탕" w:cs="한컴바탕" w:hint="eastAsia"/>
                <w:b/>
                <w:sz w:val="26"/>
                <w:szCs w:val="26"/>
              </w:rPr>
            </w:pPr>
            <w:proofErr w:type="spellStart"/>
            <w:r w:rsidRPr="00AC763B">
              <w:rPr>
                <w:rFonts w:ascii="한컴바탕" w:eastAsia="한컴바탕" w:hAnsi="한컴바탕" w:cs="한컴바탕" w:hint="eastAsia"/>
                <w:b/>
                <w:sz w:val="26"/>
                <w:szCs w:val="26"/>
              </w:rPr>
              <w:t>재정부</w:t>
            </w:r>
            <w:proofErr w:type="spellEnd"/>
            <w:r w:rsidRPr="00AC763B">
              <w:rPr>
                <w:rFonts w:ascii="한컴바탕" w:eastAsia="한컴바탕" w:hAnsi="한컴바탕" w:cs="한컴바탕" w:hint="eastAsia"/>
                <w:b/>
                <w:sz w:val="26"/>
                <w:szCs w:val="26"/>
              </w:rPr>
              <w:t xml:space="preserve"> 국가세무총국&lt;본점/분지기구 시범납세인 </w:t>
            </w:r>
            <w:proofErr w:type="spellStart"/>
            <w:r w:rsidRPr="00AC763B">
              <w:rPr>
                <w:rFonts w:ascii="한컴바탕" w:eastAsia="한컴바탕" w:hAnsi="한컴바탕" w:cs="한컴바탕" w:hint="eastAsia"/>
                <w:b/>
                <w:sz w:val="26"/>
                <w:szCs w:val="26"/>
              </w:rPr>
              <w:t>증치세</w:t>
            </w:r>
            <w:proofErr w:type="spellEnd"/>
            <w:r w:rsidRPr="00AC763B">
              <w:rPr>
                <w:rFonts w:ascii="한컴바탕" w:eastAsia="한컴바탕" w:hAnsi="한컴바탕" w:cs="한컴바탕" w:hint="eastAsia"/>
                <w:b/>
                <w:sz w:val="26"/>
                <w:szCs w:val="26"/>
              </w:rPr>
              <w:t xml:space="preserve"> 계산납부 </w:t>
            </w:r>
          </w:p>
          <w:p w:rsidR="00695AEF" w:rsidRPr="00AC763B" w:rsidRDefault="00695AEF" w:rsidP="00AC763B">
            <w:pPr>
              <w:topLinePunct/>
              <w:autoSpaceDE/>
              <w:adjustRightInd w:val="0"/>
              <w:snapToGrid w:val="0"/>
              <w:spacing w:line="290" w:lineRule="atLeast"/>
              <w:jc w:val="center"/>
              <w:rPr>
                <w:rFonts w:ascii="한컴바탕" w:eastAsia="한컴바탕" w:hAnsi="한컴바탕" w:cs="한컴바탕" w:hint="eastAsia"/>
                <w:b/>
                <w:sz w:val="26"/>
                <w:szCs w:val="26"/>
              </w:rPr>
            </w:pPr>
            <w:r w:rsidRPr="00AC763B">
              <w:rPr>
                <w:rFonts w:ascii="한컴바탕" w:eastAsia="한컴바탕" w:hAnsi="한컴바탕" w:cs="한컴바탕" w:hint="eastAsia"/>
                <w:b/>
                <w:sz w:val="26"/>
                <w:szCs w:val="26"/>
              </w:rPr>
              <w:t>임시방법&gt; 발표에 관한 통지</w:t>
            </w:r>
          </w:p>
          <w:p w:rsidR="00695AEF" w:rsidRPr="00AC763B" w:rsidRDefault="00695AEF" w:rsidP="00AC763B">
            <w:pPr>
              <w:topLinePunct/>
              <w:autoSpaceDE/>
              <w:adjustRightInd w:val="0"/>
              <w:snapToGrid w:val="0"/>
              <w:spacing w:line="290" w:lineRule="atLeast"/>
              <w:ind w:firstLineChars="200" w:firstLine="420"/>
              <w:jc w:val="center"/>
              <w:rPr>
                <w:rFonts w:ascii="한컴바탕" w:eastAsia="한컴바탕" w:hAnsi="한컴바탕" w:cs="한컴바탕"/>
                <w:sz w:val="21"/>
                <w:szCs w:val="21"/>
              </w:rPr>
            </w:pPr>
            <w:r w:rsidRPr="00AC763B">
              <w:rPr>
                <w:rFonts w:ascii="한컴바탕" w:eastAsia="한컴바탕" w:hAnsi="한컴바탕" w:cs="한컴바탕" w:hint="eastAsia"/>
                <w:sz w:val="21"/>
                <w:szCs w:val="21"/>
              </w:rPr>
              <w:t>재세</w:t>
            </w:r>
            <w:r w:rsidRPr="00AC763B">
              <w:rPr>
                <w:rFonts w:ascii="한컴바탕" w:eastAsia="한컴바탕" w:hAnsi="한컴바탕" w:cs="한컴바탕"/>
                <w:sz w:val="21"/>
                <w:szCs w:val="21"/>
              </w:rPr>
              <w:t>[2012]84</w:t>
            </w:r>
            <w:r w:rsidRPr="00AC763B">
              <w:rPr>
                <w:rFonts w:ascii="한컴바탕" w:eastAsia="한컴바탕" w:hAnsi="한컴바탕" w:cs="한컴바탕" w:hint="eastAsia"/>
                <w:sz w:val="21"/>
                <w:szCs w:val="21"/>
              </w:rPr>
              <w:t>호</w:t>
            </w:r>
          </w:p>
          <w:p w:rsidR="00695AEF" w:rsidRPr="00AC763B" w:rsidRDefault="00695AEF" w:rsidP="00AC763B">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695AEF" w:rsidRPr="00AC763B" w:rsidRDefault="00695AEF" w:rsidP="00AC763B">
            <w:pPr>
              <w:topLinePunct/>
              <w:autoSpaceDE/>
              <w:adjustRightInd w:val="0"/>
              <w:snapToGrid w:val="0"/>
              <w:spacing w:line="290" w:lineRule="atLeast"/>
              <w:rPr>
                <w:rFonts w:ascii="한컴바탕" w:eastAsia="한컴바탕" w:hAnsi="한컴바탕" w:cs="한컴바탕" w:hint="eastAsia"/>
                <w:sz w:val="21"/>
                <w:szCs w:val="21"/>
              </w:rPr>
            </w:pPr>
            <w:r w:rsidRPr="00AC763B">
              <w:rPr>
                <w:rFonts w:ascii="한컴바탕" w:eastAsia="한컴바탕" w:hAnsi="한컴바탕" w:cs="한컴바탕" w:hint="eastAsia"/>
                <w:sz w:val="21"/>
                <w:szCs w:val="21"/>
              </w:rPr>
              <w:t xml:space="preserve">각 성, 자치구, 직할시, </w:t>
            </w:r>
            <w:proofErr w:type="spellStart"/>
            <w:r w:rsidRPr="00AC763B">
              <w:rPr>
                <w:rFonts w:ascii="한컴바탕" w:eastAsia="한컴바탕" w:hAnsi="한컴바탕" w:cs="한컴바탕" w:hint="eastAsia"/>
                <w:sz w:val="21"/>
                <w:szCs w:val="21"/>
              </w:rPr>
              <w:t>계획단열시</w:t>
            </w:r>
            <w:proofErr w:type="spellEnd"/>
            <w:r w:rsidRPr="00AC763B">
              <w:rPr>
                <w:rFonts w:ascii="한컴바탕" w:eastAsia="한컴바탕" w:hAnsi="한컴바탕" w:cs="한컴바탕" w:hint="eastAsia"/>
                <w:sz w:val="21"/>
                <w:szCs w:val="21"/>
              </w:rPr>
              <w:t xml:space="preserve"> </w:t>
            </w:r>
            <w:proofErr w:type="spellStart"/>
            <w:r w:rsidRPr="00AC763B">
              <w:rPr>
                <w:rFonts w:ascii="한컴바탕" w:eastAsia="한컴바탕" w:hAnsi="한컴바탕" w:cs="한컴바탕" w:hint="eastAsia"/>
                <w:sz w:val="21"/>
                <w:szCs w:val="21"/>
              </w:rPr>
              <w:t>재청청</w:t>
            </w:r>
            <w:proofErr w:type="spellEnd"/>
            <w:r w:rsidRPr="00AC763B">
              <w:rPr>
                <w:rFonts w:ascii="한컴바탕" w:eastAsia="한컴바탕" w:hAnsi="한컴바탕" w:cs="한컴바탕" w:hint="eastAsia"/>
                <w:sz w:val="21"/>
                <w:szCs w:val="21"/>
              </w:rPr>
              <w:t xml:space="preserve">(국), </w:t>
            </w:r>
            <w:proofErr w:type="spellStart"/>
            <w:r w:rsidRPr="00AC763B">
              <w:rPr>
                <w:rFonts w:ascii="한컴바탕" w:eastAsia="한컴바탕" w:hAnsi="한컴바탕" w:cs="한컴바탕" w:hint="eastAsia"/>
                <w:sz w:val="21"/>
                <w:szCs w:val="21"/>
              </w:rPr>
              <w:t>국가세무국</w:t>
            </w:r>
            <w:proofErr w:type="spellEnd"/>
            <w:r w:rsidRPr="00AC763B">
              <w:rPr>
                <w:rFonts w:ascii="한컴바탕" w:eastAsia="한컴바탕" w:hAnsi="한컴바탕" w:cs="한컴바탕" w:hint="eastAsia"/>
                <w:sz w:val="21"/>
                <w:szCs w:val="21"/>
              </w:rPr>
              <w:t xml:space="preserve">, </w:t>
            </w:r>
            <w:proofErr w:type="spellStart"/>
            <w:r w:rsidRPr="00AC763B">
              <w:rPr>
                <w:rFonts w:ascii="한컴바탕" w:eastAsia="한컴바탕" w:hAnsi="한컴바탕" w:cs="한컴바탕" w:hint="eastAsia"/>
                <w:sz w:val="21"/>
                <w:szCs w:val="21"/>
              </w:rPr>
              <w:t>지방세무국</w:t>
            </w:r>
            <w:proofErr w:type="spellEnd"/>
            <w:r w:rsidRPr="00AC763B">
              <w:rPr>
                <w:rFonts w:ascii="한컴바탕" w:eastAsia="한컴바탕" w:hAnsi="한컴바탕" w:cs="한컴바탕" w:hint="eastAsia"/>
                <w:sz w:val="21"/>
                <w:szCs w:val="21"/>
              </w:rPr>
              <w:t xml:space="preserve">, </w:t>
            </w:r>
            <w:proofErr w:type="spellStart"/>
            <w:r w:rsidRPr="00AC763B">
              <w:rPr>
                <w:rFonts w:ascii="한컴바탕" w:eastAsia="한컴바탕" w:hAnsi="한컴바탕" w:cs="한컴바탕" w:hint="eastAsia"/>
                <w:sz w:val="21"/>
                <w:szCs w:val="21"/>
              </w:rPr>
              <w:t>신강생산건설병단</w:t>
            </w:r>
            <w:proofErr w:type="spellEnd"/>
            <w:r w:rsidRPr="00AC763B">
              <w:rPr>
                <w:rFonts w:ascii="한컴바탕" w:eastAsia="한컴바탕" w:hAnsi="한컴바탕" w:cs="한컴바탕" w:hint="eastAsia"/>
                <w:sz w:val="21"/>
                <w:szCs w:val="21"/>
              </w:rPr>
              <w:t xml:space="preserve"> </w:t>
            </w:r>
            <w:proofErr w:type="spellStart"/>
            <w:r w:rsidRPr="00AC763B">
              <w:rPr>
                <w:rFonts w:ascii="한컴바탕" w:eastAsia="한컴바탕" w:hAnsi="한컴바탕" w:cs="한컴바탕" w:hint="eastAsia"/>
                <w:sz w:val="21"/>
                <w:szCs w:val="21"/>
              </w:rPr>
              <w:t>재무국</w:t>
            </w:r>
            <w:proofErr w:type="spellEnd"/>
            <w:r w:rsidRPr="00AC763B">
              <w:rPr>
                <w:rFonts w:ascii="한컴바탕" w:eastAsia="한컴바탕" w:hAnsi="한컴바탕" w:cs="한컴바탕" w:hint="eastAsia"/>
                <w:sz w:val="21"/>
                <w:szCs w:val="21"/>
              </w:rPr>
              <w:t>:</w:t>
            </w:r>
          </w:p>
          <w:p w:rsidR="00695AEF" w:rsidRPr="00AC763B" w:rsidRDefault="00695AEF" w:rsidP="00AC763B">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roofErr w:type="spellStart"/>
            <w:r w:rsidRPr="00AC763B">
              <w:rPr>
                <w:rFonts w:ascii="한컴바탕" w:eastAsia="한컴바탕" w:hAnsi="한컴바탕" w:cs="한컴바탕" w:hint="eastAsia"/>
                <w:sz w:val="21"/>
                <w:szCs w:val="21"/>
              </w:rPr>
              <w:t>영업세의</w:t>
            </w:r>
            <w:proofErr w:type="spellEnd"/>
            <w:r w:rsidRPr="00AC763B">
              <w:rPr>
                <w:rFonts w:ascii="한컴바탕" w:eastAsia="한컴바탕" w:hAnsi="한컴바탕" w:cs="한컴바탕" w:hint="eastAsia"/>
                <w:sz w:val="21"/>
                <w:szCs w:val="21"/>
              </w:rPr>
              <w:t xml:space="preserve"> </w:t>
            </w:r>
            <w:proofErr w:type="spellStart"/>
            <w:r w:rsidRPr="00AC763B">
              <w:rPr>
                <w:rFonts w:ascii="한컴바탕" w:eastAsia="한컴바탕" w:hAnsi="한컴바탕" w:cs="한컴바탕" w:hint="eastAsia"/>
                <w:sz w:val="21"/>
                <w:szCs w:val="21"/>
              </w:rPr>
              <w:t>증치세</w:t>
            </w:r>
            <w:proofErr w:type="spellEnd"/>
            <w:r w:rsidRPr="00AC763B">
              <w:rPr>
                <w:rFonts w:ascii="한컴바탕" w:eastAsia="한컴바탕" w:hAnsi="한컴바탕" w:cs="한컴바탕" w:hint="eastAsia"/>
                <w:sz w:val="21"/>
                <w:szCs w:val="21"/>
              </w:rPr>
              <w:t xml:space="preserve"> 개혁 시범기간 중 본점/분지기구 시범납세인의 </w:t>
            </w:r>
            <w:proofErr w:type="spellStart"/>
            <w:r w:rsidRPr="00AC763B">
              <w:rPr>
                <w:rFonts w:ascii="한컴바탕" w:eastAsia="한컴바탕" w:hAnsi="한컴바탕" w:cs="한컴바탕" w:hint="eastAsia"/>
                <w:sz w:val="21"/>
                <w:szCs w:val="21"/>
              </w:rPr>
              <w:t>증치세</w:t>
            </w:r>
            <w:proofErr w:type="spellEnd"/>
            <w:r w:rsidRPr="00AC763B">
              <w:rPr>
                <w:rFonts w:ascii="한컴바탕" w:eastAsia="한컴바탕" w:hAnsi="한컴바탕" w:cs="한컴바탕" w:hint="eastAsia"/>
                <w:sz w:val="21"/>
                <w:szCs w:val="21"/>
              </w:rPr>
              <w:t xml:space="preserve"> 납부문제를 해결하기 위해, &lt;교통운수업 및 일부 현대서비스업 </w:t>
            </w:r>
            <w:proofErr w:type="spellStart"/>
            <w:r w:rsidRPr="00AC763B">
              <w:rPr>
                <w:rFonts w:ascii="한컴바탕" w:eastAsia="한컴바탕" w:hAnsi="한컴바탕" w:cs="한컴바탕" w:hint="eastAsia"/>
                <w:sz w:val="21"/>
                <w:szCs w:val="21"/>
              </w:rPr>
              <w:t>영업세의</w:t>
            </w:r>
            <w:proofErr w:type="spellEnd"/>
            <w:r w:rsidRPr="00AC763B">
              <w:rPr>
                <w:rFonts w:ascii="한컴바탕" w:eastAsia="한컴바탕" w:hAnsi="한컴바탕" w:cs="한컴바탕" w:hint="eastAsia"/>
                <w:sz w:val="21"/>
                <w:szCs w:val="21"/>
              </w:rPr>
              <w:t xml:space="preserve"> </w:t>
            </w:r>
            <w:proofErr w:type="spellStart"/>
            <w:r w:rsidRPr="00AC763B">
              <w:rPr>
                <w:rFonts w:ascii="한컴바탕" w:eastAsia="한컴바탕" w:hAnsi="한컴바탕" w:cs="한컴바탕" w:hint="eastAsia"/>
                <w:sz w:val="21"/>
                <w:szCs w:val="21"/>
              </w:rPr>
              <w:t>증치세</w:t>
            </w:r>
            <w:proofErr w:type="spellEnd"/>
            <w:r w:rsidRPr="00AC763B">
              <w:rPr>
                <w:rFonts w:ascii="한컴바탕" w:eastAsia="한컴바탕" w:hAnsi="한컴바탕" w:cs="한컴바탕" w:hint="eastAsia"/>
                <w:sz w:val="21"/>
                <w:szCs w:val="21"/>
              </w:rPr>
              <w:t xml:space="preserve"> 개혁 시범 실시방법&gt;(재세[2011]111호) 및 현행 </w:t>
            </w:r>
            <w:proofErr w:type="spellStart"/>
            <w:r w:rsidRPr="00AC763B">
              <w:rPr>
                <w:rFonts w:ascii="한컴바탕" w:eastAsia="한컴바탕" w:hAnsi="한컴바탕" w:cs="한컴바탕" w:hint="eastAsia"/>
                <w:sz w:val="21"/>
                <w:szCs w:val="21"/>
              </w:rPr>
              <w:t>증치세</w:t>
            </w:r>
            <w:proofErr w:type="spellEnd"/>
            <w:r w:rsidRPr="00AC763B">
              <w:rPr>
                <w:rFonts w:ascii="한컴바탕" w:eastAsia="한컴바탕" w:hAnsi="한컴바탕" w:cs="한컴바탕" w:hint="eastAsia"/>
                <w:sz w:val="21"/>
                <w:szCs w:val="21"/>
              </w:rPr>
              <w:t xml:space="preserve"> 유관 규정에 의거하여, &lt;본점/분지기구 시범납세인 </w:t>
            </w:r>
            <w:proofErr w:type="spellStart"/>
            <w:r w:rsidRPr="00AC763B">
              <w:rPr>
                <w:rFonts w:ascii="한컴바탕" w:eastAsia="한컴바탕" w:hAnsi="한컴바탕" w:cs="한컴바탕" w:hint="eastAsia"/>
                <w:sz w:val="21"/>
                <w:szCs w:val="21"/>
              </w:rPr>
              <w:t>증치세</w:t>
            </w:r>
            <w:proofErr w:type="spellEnd"/>
            <w:r w:rsidRPr="00AC763B">
              <w:rPr>
                <w:rFonts w:ascii="한컴바탕" w:eastAsia="한컴바탕" w:hAnsi="한컴바탕" w:cs="한컴바탕" w:hint="eastAsia"/>
                <w:sz w:val="21"/>
                <w:szCs w:val="21"/>
              </w:rPr>
              <w:t xml:space="preserve"> 계산납부 임시방법&gt;(첨부문건 확인바람)을 제정하여 발표한다. </w:t>
            </w:r>
          </w:p>
          <w:p w:rsidR="00695AEF" w:rsidRPr="00AC763B" w:rsidRDefault="00695AEF" w:rsidP="00AC763B">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695AEF" w:rsidRPr="00AC763B" w:rsidRDefault="00695AEF" w:rsidP="00AC763B">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AC763B">
              <w:rPr>
                <w:rFonts w:ascii="한컴바탕" w:eastAsia="한컴바탕" w:hAnsi="한컴바탕" w:cs="한컴바탕" w:hint="eastAsia"/>
                <w:sz w:val="21"/>
                <w:szCs w:val="21"/>
              </w:rPr>
              <w:t xml:space="preserve">첨부문건: 본점/분지기구 시범납세인 </w:t>
            </w:r>
            <w:proofErr w:type="spellStart"/>
            <w:r w:rsidRPr="00AC763B">
              <w:rPr>
                <w:rFonts w:ascii="한컴바탕" w:eastAsia="한컴바탕" w:hAnsi="한컴바탕" w:cs="한컴바탕" w:hint="eastAsia"/>
                <w:sz w:val="21"/>
                <w:szCs w:val="21"/>
              </w:rPr>
              <w:t>증치세</w:t>
            </w:r>
            <w:proofErr w:type="spellEnd"/>
            <w:r w:rsidRPr="00AC763B">
              <w:rPr>
                <w:rFonts w:ascii="한컴바탕" w:eastAsia="한컴바탕" w:hAnsi="한컴바탕" w:cs="한컴바탕" w:hint="eastAsia"/>
                <w:sz w:val="21"/>
                <w:szCs w:val="21"/>
              </w:rPr>
              <w:t xml:space="preserve"> 계산납부 임시방법</w:t>
            </w:r>
          </w:p>
          <w:p w:rsidR="00695AEF" w:rsidRPr="00AC763B" w:rsidRDefault="00695AEF" w:rsidP="00AC763B">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695AEF" w:rsidRPr="00AC763B" w:rsidRDefault="00695AEF" w:rsidP="00AC763B">
            <w:pPr>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proofErr w:type="spellStart"/>
            <w:r w:rsidRPr="00AC763B">
              <w:rPr>
                <w:rFonts w:ascii="한컴바탕" w:eastAsia="한컴바탕" w:hAnsi="한컴바탕" w:cs="한컴바탕" w:hint="eastAsia"/>
                <w:sz w:val="21"/>
                <w:szCs w:val="21"/>
              </w:rPr>
              <w:t>재정부</w:t>
            </w:r>
            <w:proofErr w:type="spellEnd"/>
            <w:r w:rsidRPr="00AC763B">
              <w:rPr>
                <w:rFonts w:ascii="한컴바탕" w:eastAsia="한컴바탕" w:hAnsi="한컴바탕" w:cs="한컴바탕" w:hint="eastAsia"/>
                <w:sz w:val="21"/>
                <w:szCs w:val="21"/>
              </w:rPr>
              <w:t xml:space="preserve"> 국가세무총국</w:t>
            </w:r>
          </w:p>
          <w:p w:rsidR="00695AEF" w:rsidRPr="00AC763B" w:rsidRDefault="00695AEF" w:rsidP="00AC763B">
            <w:pPr>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r w:rsidRPr="00AC763B">
              <w:rPr>
                <w:rFonts w:ascii="한컴바탕" w:eastAsia="한컴바탕" w:hAnsi="한컴바탕" w:cs="한컴바탕" w:hint="eastAsia"/>
                <w:sz w:val="21"/>
                <w:szCs w:val="21"/>
              </w:rPr>
              <w:t>2012년 12월 31일</w:t>
            </w:r>
          </w:p>
          <w:p w:rsidR="00695AEF" w:rsidRDefault="00695AEF" w:rsidP="00AC763B">
            <w:pPr>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p>
          <w:p w:rsidR="00AC763B" w:rsidRPr="00AC763B" w:rsidRDefault="00AC763B" w:rsidP="00AC763B">
            <w:pPr>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p>
          <w:p w:rsidR="00695AEF" w:rsidRPr="00AC763B" w:rsidRDefault="00695AEF" w:rsidP="00AC763B">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AC763B">
              <w:rPr>
                <w:rFonts w:ascii="한컴바탕" w:eastAsia="한컴바탕" w:hAnsi="한컴바탕" w:cs="한컴바탕" w:hint="eastAsia"/>
                <w:sz w:val="21"/>
                <w:szCs w:val="21"/>
              </w:rPr>
              <w:t>첨부문건:</w:t>
            </w:r>
          </w:p>
          <w:p w:rsidR="00695AEF" w:rsidRPr="00AC763B" w:rsidRDefault="00695AEF" w:rsidP="00AC763B">
            <w:pPr>
              <w:topLinePunct/>
              <w:autoSpaceDE/>
              <w:adjustRightInd w:val="0"/>
              <w:snapToGrid w:val="0"/>
              <w:spacing w:line="290" w:lineRule="atLeast"/>
              <w:rPr>
                <w:rFonts w:ascii="한컴바탕" w:eastAsia="한컴바탕" w:hAnsi="한컴바탕" w:cs="한컴바탕" w:hint="eastAsia"/>
                <w:sz w:val="21"/>
                <w:szCs w:val="21"/>
              </w:rPr>
            </w:pPr>
          </w:p>
          <w:p w:rsidR="00695AEF" w:rsidRPr="00AC763B" w:rsidRDefault="00695AEF" w:rsidP="00AC763B">
            <w:pPr>
              <w:topLinePunct/>
              <w:autoSpaceDE/>
              <w:adjustRightInd w:val="0"/>
              <w:snapToGrid w:val="0"/>
              <w:spacing w:line="290" w:lineRule="atLeast"/>
              <w:rPr>
                <w:rFonts w:ascii="한컴바탕" w:eastAsia="한컴바탕" w:hAnsi="한컴바탕" w:cs="한컴바탕" w:hint="eastAsia"/>
                <w:sz w:val="21"/>
                <w:szCs w:val="21"/>
              </w:rPr>
            </w:pPr>
          </w:p>
          <w:p w:rsidR="00695AEF" w:rsidRPr="00AC763B" w:rsidRDefault="00695AEF" w:rsidP="00AC763B">
            <w:pPr>
              <w:topLinePunct/>
              <w:autoSpaceDE/>
              <w:adjustRightInd w:val="0"/>
              <w:snapToGrid w:val="0"/>
              <w:spacing w:line="290" w:lineRule="atLeast"/>
              <w:jc w:val="center"/>
              <w:rPr>
                <w:rFonts w:ascii="한컴바탕" w:eastAsia="한컴바탕" w:hAnsi="한컴바탕" w:cs="한컴바탕" w:hint="eastAsia"/>
                <w:b/>
                <w:sz w:val="21"/>
                <w:szCs w:val="21"/>
              </w:rPr>
            </w:pPr>
            <w:r w:rsidRPr="00AC763B">
              <w:rPr>
                <w:rFonts w:ascii="한컴바탕" w:eastAsia="한컴바탕" w:hAnsi="한컴바탕" w:cs="한컴바탕" w:hint="eastAsia"/>
                <w:b/>
                <w:sz w:val="21"/>
                <w:szCs w:val="21"/>
              </w:rPr>
              <w:t xml:space="preserve">본점/분지기구 시범납세인 </w:t>
            </w:r>
            <w:proofErr w:type="spellStart"/>
            <w:r w:rsidRPr="00AC763B">
              <w:rPr>
                <w:rFonts w:ascii="한컴바탕" w:eastAsia="한컴바탕" w:hAnsi="한컴바탕" w:cs="한컴바탕" w:hint="eastAsia"/>
                <w:b/>
                <w:sz w:val="21"/>
                <w:szCs w:val="21"/>
              </w:rPr>
              <w:t>증치세</w:t>
            </w:r>
            <w:proofErr w:type="spellEnd"/>
            <w:r w:rsidRPr="00AC763B">
              <w:rPr>
                <w:rFonts w:ascii="한컴바탕" w:eastAsia="한컴바탕" w:hAnsi="한컴바탕" w:cs="한컴바탕" w:hint="eastAsia"/>
                <w:b/>
                <w:sz w:val="21"/>
                <w:szCs w:val="21"/>
              </w:rPr>
              <w:t xml:space="preserve"> </w:t>
            </w:r>
          </w:p>
          <w:p w:rsidR="00695AEF" w:rsidRPr="00AC763B" w:rsidRDefault="00695AEF" w:rsidP="00AC763B">
            <w:pPr>
              <w:topLinePunct/>
              <w:autoSpaceDE/>
              <w:adjustRightInd w:val="0"/>
              <w:snapToGrid w:val="0"/>
              <w:spacing w:line="290" w:lineRule="atLeast"/>
              <w:jc w:val="center"/>
              <w:rPr>
                <w:rFonts w:ascii="한컴바탕" w:eastAsia="한컴바탕" w:hAnsi="한컴바탕" w:cs="한컴바탕" w:hint="eastAsia"/>
                <w:b/>
                <w:sz w:val="21"/>
                <w:szCs w:val="21"/>
              </w:rPr>
            </w:pPr>
            <w:r w:rsidRPr="00AC763B">
              <w:rPr>
                <w:rFonts w:ascii="한컴바탕" w:eastAsia="한컴바탕" w:hAnsi="한컴바탕" w:cs="한컴바탕" w:hint="eastAsia"/>
                <w:b/>
                <w:sz w:val="21"/>
                <w:szCs w:val="21"/>
              </w:rPr>
              <w:t>계산납부 임시방법</w:t>
            </w:r>
          </w:p>
          <w:p w:rsidR="00695AEF" w:rsidRPr="00AC763B" w:rsidRDefault="00695AEF" w:rsidP="00AC763B">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p>
          <w:p w:rsidR="00695AEF" w:rsidRPr="00AC763B" w:rsidRDefault="00695AEF" w:rsidP="00AC763B">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p>
          <w:p w:rsidR="00695AEF" w:rsidRPr="00AC763B" w:rsidRDefault="00695AEF" w:rsidP="00AC763B">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AC763B">
              <w:rPr>
                <w:rFonts w:ascii="한컴바탕" w:eastAsia="한컴바탕" w:hAnsi="한컴바탕" w:cs="한컴바탕" w:hint="eastAsia"/>
                <w:sz w:val="21"/>
                <w:szCs w:val="21"/>
              </w:rPr>
              <w:t xml:space="preserve">1. </w:t>
            </w:r>
            <w:proofErr w:type="spellStart"/>
            <w:r w:rsidRPr="00AC763B">
              <w:rPr>
                <w:rFonts w:ascii="한컴바탕" w:eastAsia="한컴바탕" w:hAnsi="한컴바탕" w:cs="한컴바탕" w:hint="eastAsia"/>
                <w:sz w:val="21"/>
                <w:szCs w:val="21"/>
              </w:rPr>
              <w:t>재정부와</w:t>
            </w:r>
            <w:proofErr w:type="spellEnd"/>
            <w:r w:rsidRPr="00AC763B">
              <w:rPr>
                <w:rFonts w:ascii="한컴바탕" w:eastAsia="한컴바탕" w:hAnsi="한컴바탕" w:cs="한컴바탕" w:hint="eastAsia"/>
                <w:sz w:val="21"/>
                <w:szCs w:val="21"/>
              </w:rPr>
              <w:t xml:space="preserve"> 국가세무총국이 비준한 본점 시범납세인과 그 분지기구는 본 방법에서 정한 규정에 따라 </w:t>
            </w:r>
            <w:proofErr w:type="spellStart"/>
            <w:r w:rsidRPr="00AC763B">
              <w:rPr>
                <w:rFonts w:ascii="한컴바탕" w:eastAsia="한컴바탕" w:hAnsi="한컴바탕" w:cs="한컴바탕" w:hint="eastAsia"/>
                <w:sz w:val="21"/>
                <w:szCs w:val="21"/>
              </w:rPr>
              <w:t>증치세를</w:t>
            </w:r>
            <w:proofErr w:type="spellEnd"/>
            <w:r w:rsidRPr="00AC763B">
              <w:rPr>
                <w:rFonts w:ascii="한컴바탕" w:eastAsia="한컴바탕" w:hAnsi="한컴바탕" w:cs="한컴바탕" w:hint="eastAsia"/>
                <w:sz w:val="21"/>
                <w:szCs w:val="21"/>
              </w:rPr>
              <w:t xml:space="preserve"> 계산 납부한다. </w:t>
            </w:r>
          </w:p>
          <w:p w:rsidR="00695AEF" w:rsidRPr="00AC763B" w:rsidRDefault="00695AEF" w:rsidP="00AC763B">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AC763B">
              <w:rPr>
                <w:rFonts w:ascii="한컴바탕" w:eastAsia="한컴바탕" w:hAnsi="한컴바탕" w:cs="한컴바탕" w:hint="eastAsia"/>
                <w:sz w:val="21"/>
                <w:szCs w:val="21"/>
              </w:rPr>
              <w:t xml:space="preserve">2. 본점은 본점과 분지기구가 &lt;과세서비스 범위 주석&gt;에서 열거한 업무를 전개하여 발생한 </w:t>
            </w:r>
            <w:proofErr w:type="spellStart"/>
            <w:r w:rsidRPr="00AC763B">
              <w:rPr>
                <w:rFonts w:ascii="한컴바탕" w:eastAsia="한컴바탕" w:hAnsi="한컴바탕" w:cs="한컴바탕" w:hint="eastAsia"/>
                <w:sz w:val="21"/>
                <w:szCs w:val="21"/>
              </w:rPr>
              <w:t>증치세</w:t>
            </w:r>
            <w:proofErr w:type="spellEnd"/>
            <w:r w:rsidRPr="00AC763B">
              <w:rPr>
                <w:rFonts w:ascii="한컴바탕" w:eastAsia="한컴바탕" w:hAnsi="한컴바탕" w:cs="한컴바탕" w:hint="eastAsia"/>
                <w:sz w:val="21"/>
                <w:szCs w:val="21"/>
              </w:rPr>
              <w:t xml:space="preserve"> 납부세액과 분지기구가 &lt;과세서비스 범위 주석&gt;에서 열거한 업무를 전개하고 이미 납부한 </w:t>
            </w:r>
            <w:proofErr w:type="spellStart"/>
            <w:r w:rsidRPr="00AC763B">
              <w:rPr>
                <w:rFonts w:ascii="한컴바탕" w:eastAsia="한컴바탕" w:hAnsi="한컴바탕" w:cs="한컴바탕" w:hint="eastAsia"/>
                <w:sz w:val="21"/>
                <w:szCs w:val="21"/>
              </w:rPr>
              <w:t>증치세</w:t>
            </w:r>
            <w:proofErr w:type="spellEnd"/>
            <w:r w:rsidRPr="00AC763B">
              <w:rPr>
                <w:rFonts w:ascii="한컴바탕" w:eastAsia="한컴바탕" w:hAnsi="한컴바탕" w:cs="한컴바탕" w:hint="eastAsia"/>
                <w:sz w:val="21"/>
                <w:szCs w:val="21"/>
              </w:rPr>
              <w:t xml:space="preserve"> 및 </w:t>
            </w:r>
            <w:proofErr w:type="spellStart"/>
            <w:r w:rsidRPr="00AC763B">
              <w:rPr>
                <w:rFonts w:ascii="한컴바탕" w:eastAsia="한컴바탕" w:hAnsi="한컴바탕" w:cs="한컴바탕" w:hint="eastAsia"/>
                <w:sz w:val="21"/>
                <w:szCs w:val="21"/>
              </w:rPr>
              <w:t>영업세</w:t>
            </w:r>
            <w:proofErr w:type="spellEnd"/>
            <w:r w:rsidRPr="00AC763B">
              <w:rPr>
                <w:rFonts w:ascii="한컴바탕" w:eastAsia="한컴바탕" w:hAnsi="한컴바탕" w:cs="한컴바탕" w:hint="eastAsia"/>
                <w:sz w:val="21"/>
                <w:szCs w:val="21"/>
              </w:rPr>
              <w:t xml:space="preserve"> 세액을 종합적으로 계산하여, 본점 소재지에서 국고에 납부한다. 본점이 화물판매, 가공수리 및 조립용역에 종사한 경우 </w:t>
            </w:r>
            <w:proofErr w:type="spellStart"/>
            <w:r w:rsidRPr="00AC763B">
              <w:rPr>
                <w:rFonts w:ascii="한컴바탕" w:eastAsia="한컴바탕" w:hAnsi="한컴바탕" w:cs="한컴바탕" w:hint="eastAsia"/>
                <w:sz w:val="21"/>
                <w:szCs w:val="21"/>
              </w:rPr>
              <w:t>증치세</w:t>
            </w:r>
            <w:proofErr w:type="spellEnd"/>
            <w:r w:rsidRPr="00AC763B">
              <w:rPr>
                <w:rFonts w:ascii="한컴바탕" w:eastAsia="한컴바탕" w:hAnsi="한컴바탕" w:cs="한컴바탕" w:hint="eastAsia"/>
                <w:sz w:val="21"/>
                <w:szCs w:val="21"/>
              </w:rPr>
              <w:t xml:space="preserve"> 임시조례 및 유관 법규를 기준으로 </w:t>
            </w:r>
            <w:proofErr w:type="spellStart"/>
            <w:r w:rsidRPr="00AC763B">
              <w:rPr>
                <w:rFonts w:ascii="한컴바탕" w:eastAsia="한컴바탕" w:hAnsi="한컴바탕" w:cs="한컴바탕" w:hint="eastAsia"/>
                <w:sz w:val="21"/>
                <w:szCs w:val="21"/>
              </w:rPr>
              <w:t>증치세를</w:t>
            </w:r>
            <w:proofErr w:type="spellEnd"/>
            <w:r w:rsidRPr="00AC763B">
              <w:rPr>
                <w:rFonts w:ascii="한컴바탕" w:eastAsia="한컴바탕" w:hAnsi="한컴바탕" w:cs="한컴바탕" w:hint="eastAsia"/>
                <w:sz w:val="21"/>
                <w:szCs w:val="21"/>
              </w:rPr>
              <w:t xml:space="preserve"> 신고 납부한다.  </w:t>
            </w:r>
          </w:p>
          <w:p w:rsidR="00695AEF" w:rsidRPr="00AC763B" w:rsidRDefault="00695AEF" w:rsidP="00AC763B">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AC763B">
              <w:rPr>
                <w:rFonts w:ascii="한컴바탕" w:eastAsia="한컴바탕" w:hAnsi="한컴바탕" w:cs="한컴바탕" w:hint="eastAsia"/>
                <w:sz w:val="21"/>
                <w:szCs w:val="21"/>
              </w:rPr>
              <w:t xml:space="preserve">3. 본점이 종합 정산하는 </w:t>
            </w:r>
            <w:proofErr w:type="spellStart"/>
            <w:r w:rsidRPr="00AC763B">
              <w:rPr>
                <w:rFonts w:ascii="한컴바탕" w:eastAsia="한컴바탕" w:hAnsi="한컴바탕" w:cs="한컴바탕" w:hint="eastAsia"/>
                <w:sz w:val="21"/>
                <w:szCs w:val="21"/>
              </w:rPr>
              <w:t>증치세</w:t>
            </w:r>
            <w:proofErr w:type="spellEnd"/>
            <w:r w:rsidRPr="00AC763B">
              <w:rPr>
                <w:rFonts w:ascii="한컴바탕" w:eastAsia="한컴바탕" w:hAnsi="한컴바탕" w:cs="한컴바탕" w:hint="eastAsia"/>
                <w:sz w:val="21"/>
                <w:szCs w:val="21"/>
              </w:rPr>
              <w:t xml:space="preserve"> 징수대상 매출액은 다음과 같은 2개 항목으로 구성된다. </w:t>
            </w:r>
          </w:p>
          <w:p w:rsidR="00695AEF" w:rsidRPr="00AC763B" w:rsidRDefault="00695AEF" w:rsidP="00AC763B">
            <w:pPr>
              <w:topLinePunct/>
              <w:autoSpaceDE/>
              <w:adjustRightInd w:val="0"/>
              <w:snapToGrid w:val="0"/>
              <w:spacing w:line="290" w:lineRule="atLeast"/>
              <w:ind w:firstLineChars="200" w:firstLine="404"/>
              <w:rPr>
                <w:rFonts w:ascii="한컴바탕" w:eastAsia="한컴바탕" w:hAnsi="한컴바탕" w:cs="한컴바탕" w:hint="eastAsia"/>
                <w:spacing w:val="-4"/>
                <w:sz w:val="21"/>
                <w:szCs w:val="21"/>
              </w:rPr>
            </w:pPr>
            <w:r w:rsidRPr="00AC763B">
              <w:rPr>
                <w:rFonts w:ascii="한컴바탕" w:eastAsia="한컴바탕" w:hAnsi="한컴바탕" w:cs="한컴바탕" w:hint="eastAsia"/>
                <w:spacing w:val="-4"/>
                <w:sz w:val="21"/>
                <w:szCs w:val="21"/>
              </w:rPr>
              <w:lastRenderedPageBreak/>
              <w:t xml:space="preserve">(1) 본점 및 시범지역에 소재하는 분지기구가 &lt;과세서비스 범위 주석&gt;에서 열거한 업무를 전개하여 취득하는 </w:t>
            </w:r>
            <w:proofErr w:type="spellStart"/>
            <w:r w:rsidRPr="00AC763B">
              <w:rPr>
                <w:rFonts w:ascii="한컴바탕" w:eastAsia="한컴바탕" w:hAnsi="한컴바탕" w:cs="한컴바탕" w:hint="eastAsia"/>
                <w:spacing w:val="-4"/>
                <w:sz w:val="21"/>
                <w:szCs w:val="21"/>
              </w:rPr>
              <w:t>증치세</w:t>
            </w:r>
            <w:proofErr w:type="spellEnd"/>
            <w:r w:rsidRPr="00AC763B">
              <w:rPr>
                <w:rFonts w:ascii="한컴바탕" w:eastAsia="한컴바탕" w:hAnsi="한컴바탕" w:cs="한컴바탕" w:hint="eastAsia"/>
                <w:spacing w:val="-4"/>
                <w:sz w:val="21"/>
                <w:szCs w:val="21"/>
              </w:rPr>
              <w:t xml:space="preserve"> 징수대상 매출액;</w:t>
            </w:r>
          </w:p>
          <w:p w:rsidR="00695AEF" w:rsidRPr="00AC763B" w:rsidRDefault="00695AEF" w:rsidP="00AC763B">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AC763B">
              <w:rPr>
                <w:rFonts w:ascii="한컴바탕" w:eastAsia="한컴바탕" w:hAnsi="한컴바탕" w:cs="한컴바탕" w:hint="eastAsia"/>
                <w:sz w:val="21"/>
                <w:szCs w:val="21"/>
              </w:rPr>
              <w:t>(2) 시범지역에 소재하지 않는 분지기구가 &lt;과세서비스 범위 주석&gt;에서 열거한 업무를 전개하여 취득한 매출액:</w:t>
            </w:r>
          </w:p>
          <w:p w:rsidR="00695AEF" w:rsidRPr="00AC763B" w:rsidRDefault="00695AEF" w:rsidP="00AC763B">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AC763B">
              <w:rPr>
                <w:rFonts w:ascii="한컴바탕" w:eastAsia="한컴바탕" w:hAnsi="한컴바탕" w:cs="한컴바탕" w:hint="eastAsia"/>
                <w:sz w:val="21"/>
                <w:szCs w:val="21"/>
              </w:rPr>
              <w:t xml:space="preserve">산식: 매출액 = 과세서비스 </w:t>
            </w:r>
            <w:proofErr w:type="spellStart"/>
            <w:r w:rsidRPr="00AC763B">
              <w:rPr>
                <w:rFonts w:ascii="한컴바탕" w:eastAsia="한컴바탕" w:hAnsi="한컴바탕" w:cs="한컴바탕" w:hint="eastAsia"/>
                <w:sz w:val="21"/>
                <w:szCs w:val="21"/>
              </w:rPr>
              <w:t>영업액</w:t>
            </w:r>
            <w:proofErr w:type="spellEnd"/>
            <w:r w:rsidRPr="00AC763B">
              <w:rPr>
                <w:rFonts w:ascii="한컴바탕" w:eastAsia="한컴바탕" w:hAnsi="한컴바탕" w:cs="한컴바탕" w:hint="eastAsia"/>
                <w:sz w:val="21"/>
                <w:szCs w:val="21"/>
              </w:rPr>
              <w:t xml:space="preserve"> / (1 + </w:t>
            </w:r>
            <w:proofErr w:type="spellStart"/>
            <w:r w:rsidRPr="00AC763B">
              <w:rPr>
                <w:rFonts w:ascii="한컴바탕" w:eastAsia="한컴바탕" w:hAnsi="한컴바탕" w:cs="한컴바탕" w:hint="eastAsia"/>
                <w:sz w:val="21"/>
                <w:szCs w:val="21"/>
              </w:rPr>
              <w:t>증치세</w:t>
            </w:r>
            <w:proofErr w:type="spellEnd"/>
            <w:r w:rsidRPr="00AC763B">
              <w:rPr>
                <w:rFonts w:ascii="한컴바탕" w:eastAsia="한컴바탕" w:hAnsi="한컴바탕" w:cs="한컴바탕" w:hint="eastAsia"/>
                <w:sz w:val="21"/>
                <w:szCs w:val="21"/>
              </w:rPr>
              <w:t xml:space="preserve"> 적용세율)</w:t>
            </w:r>
          </w:p>
          <w:p w:rsidR="00695AEF" w:rsidRPr="00AC763B" w:rsidRDefault="00695AEF" w:rsidP="00AC763B">
            <w:pPr>
              <w:topLinePunct/>
              <w:autoSpaceDE/>
              <w:adjustRightInd w:val="0"/>
              <w:snapToGrid w:val="0"/>
              <w:spacing w:line="290" w:lineRule="atLeast"/>
              <w:ind w:firstLineChars="200" w:firstLine="396"/>
              <w:rPr>
                <w:rFonts w:ascii="한컴바탕" w:eastAsia="한컴바탕" w:hAnsi="한컴바탕" w:cs="한컴바탕" w:hint="eastAsia"/>
                <w:spacing w:val="-6"/>
                <w:sz w:val="21"/>
                <w:szCs w:val="21"/>
              </w:rPr>
            </w:pPr>
            <w:r w:rsidRPr="00AC763B">
              <w:rPr>
                <w:rFonts w:ascii="한컴바탕" w:eastAsia="한컴바탕" w:hAnsi="한컴바탕" w:cs="한컴바탕" w:hint="eastAsia"/>
                <w:spacing w:val="-6"/>
                <w:sz w:val="21"/>
                <w:szCs w:val="21"/>
              </w:rPr>
              <w:t xml:space="preserve">과세서비스 </w:t>
            </w:r>
            <w:proofErr w:type="spellStart"/>
            <w:r w:rsidRPr="00AC763B">
              <w:rPr>
                <w:rFonts w:ascii="한컴바탕" w:eastAsia="한컴바탕" w:hAnsi="한컴바탕" w:cs="한컴바탕" w:hint="eastAsia"/>
                <w:spacing w:val="-6"/>
                <w:sz w:val="21"/>
                <w:szCs w:val="21"/>
              </w:rPr>
              <w:t>영업액은</w:t>
            </w:r>
            <w:proofErr w:type="spellEnd"/>
            <w:r w:rsidRPr="00AC763B">
              <w:rPr>
                <w:rFonts w:ascii="한컴바탕" w:eastAsia="한컴바탕" w:hAnsi="한컴바탕" w:cs="한컴바탕" w:hint="eastAsia"/>
                <w:spacing w:val="-6"/>
                <w:sz w:val="21"/>
                <w:szCs w:val="21"/>
              </w:rPr>
              <w:t xml:space="preserve"> 시범지역에 소재하지 않는 분지기구가 &lt;과세서비스 범위 주석&gt;에서 열거한 업무에 종사하고 취득한 </w:t>
            </w:r>
            <w:proofErr w:type="spellStart"/>
            <w:r w:rsidRPr="00AC763B">
              <w:rPr>
                <w:rFonts w:ascii="한컴바탕" w:eastAsia="한컴바탕" w:hAnsi="한컴바탕" w:cs="한컴바탕" w:hint="eastAsia"/>
                <w:spacing w:val="-6"/>
                <w:sz w:val="21"/>
                <w:szCs w:val="21"/>
              </w:rPr>
              <w:t>영업액을</w:t>
            </w:r>
            <w:proofErr w:type="spellEnd"/>
            <w:r w:rsidRPr="00AC763B">
              <w:rPr>
                <w:rFonts w:ascii="한컴바탕" w:eastAsia="한컴바탕" w:hAnsi="한컴바탕" w:cs="한컴바탕" w:hint="eastAsia"/>
                <w:spacing w:val="-6"/>
                <w:sz w:val="21"/>
                <w:szCs w:val="21"/>
              </w:rPr>
              <w:t xml:space="preserve"> 의미한다. </w:t>
            </w:r>
          </w:p>
          <w:p w:rsidR="00695AEF" w:rsidRPr="00AC763B" w:rsidRDefault="00695AEF" w:rsidP="00AC763B">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roofErr w:type="spellStart"/>
            <w:r w:rsidRPr="00AC763B">
              <w:rPr>
                <w:rFonts w:ascii="한컴바탕" w:eastAsia="한컴바탕" w:hAnsi="한컴바탕" w:cs="한컴바탕" w:hint="eastAsia"/>
                <w:sz w:val="21"/>
                <w:szCs w:val="21"/>
              </w:rPr>
              <w:t>증치세</w:t>
            </w:r>
            <w:proofErr w:type="spellEnd"/>
            <w:r w:rsidRPr="00AC763B">
              <w:rPr>
                <w:rFonts w:ascii="한컴바탕" w:eastAsia="한컴바탕" w:hAnsi="한컴바탕" w:cs="한컴바탕" w:hint="eastAsia"/>
                <w:sz w:val="21"/>
                <w:szCs w:val="21"/>
              </w:rPr>
              <w:t xml:space="preserve"> 적용세율은 &lt;교통운수업 및 일부 현대서비스업 </w:t>
            </w:r>
            <w:proofErr w:type="spellStart"/>
            <w:r w:rsidRPr="00AC763B">
              <w:rPr>
                <w:rFonts w:ascii="한컴바탕" w:eastAsia="한컴바탕" w:hAnsi="한컴바탕" w:cs="한컴바탕" w:hint="eastAsia"/>
                <w:sz w:val="21"/>
                <w:szCs w:val="21"/>
              </w:rPr>
              <w:t>영업세의</w:t>
            </w:r>
            <w:proofErr w:type="spellEnd"/>
            <w:r w:rsidRPr="00AC763B">
              <w:rPr>
                <w:rFonts w:ascii="한컴바탕" w:eastAsia="한컴바탕" w:hAnsi="한컴바탕" w:cs="한컴바탕" w:hint="eastAsia"/>
                <w:sz w:val="21"/>
                <w:szCs w:val="21"/>
              </w:rPr>
              <w:t xml:space="preserve"> </w:t>
            </w:r>
            <w:proofErr w:type="spellStart"/>
            <w:r w:rsidRPr="00AC763B">
              <w:rPr>
                <w:rFonts w:ascii="한컴바탕" w:eastAsia="한컴바탕" w:hAnsi="한컴바탕" w:cs="한컴바탕" w:hint="eastAsia"/>
                <w:sz w:val="21"/>
                <w:szCs w:val="21"/>
              </w:rPr>
              <w:t>증치세</w:t>
            </w:r>
            <w:proofErr w:type="spellEnd"/>
            <w:r w:rsidRPr="00AC763B">
              <w:rPr>
                <w:rFonts w:ascii="한컴바탕" w:eastAsia="한컴바탕" w:hAnsi="한컴바탕" w:cs="한컴바탕" w:hint="eastAsia"/>
                <w:sz w:val="21"/>
                <w:szCs w:val="21"/>
              </w:rPr>
              <w:t xml:space="preserve"> 개혁 시범 실시방법&gt;(이하 </w:t>
            </w:r>
            <w:r w:rsidRPr="00AC763B">
              <w:rPr>
                <w:rFonts w:ascii="한컴바탕" w:eastAsia="한컴바탕" w:hAnsi="한컴바탕" w:cs="한컴바탕"/>
                <w:sz w:val="21"/>
                <w:szCs w:val="21"/>
              </w:rPr>
              <w:t>“</w:t>
            </w:r>
            <w:r w:rsidRPr="00AC763B">
              <w:rPr>
                <w:rFonts w:ascii="한컴바탕" w:eastAsia="한컴바탕" w:hAnsi="한컴바탕" w:cs="한컴바탕" w:hint="eastAsia"/>
                <w:sz w:val="21"/>
                <w:szCs w:val="21"/>
              </w:rPr>
              <w:t>시범 실시방법</w:t>
            </w:r>
            <w:r w:rsidRPr="00AC763B">
              <w:rPr>
                <w:rFonts w:ascii="한컴바탕" w:eastAsia="한컴바탕" w:hAnsi="한컴바탕" w:cs="한컴바탕"/>
                <w:sz w:val="21"/>
                <w:szCs w:val="21"/>
              </w:rPr>
              <w:t>”</w:t>
            </w:r>
            <w:proofErr w:type="spellStart"/>
            <w:r w:rsidRPr="00AC763B">
              <w:rPr>
                <w:rFonts w:ascii="한컴바탕" w:eastAsia="한컴바탕" w:hAnsi="한컴바탕" w:cs="한컴바탕" w:hint="eastAsia"/>
                <w:sz w:val="21"/>
                <w:szCs w:val="21"/>
              </w:rPr>
              <w:t>으로</w:t>
            </w:r>
            <w:proofErr w:type="spellEnd"/>
            <w:r w:rsidRPr="00AC763B">
              <w:rPr>
                <w:rFonts w:ascii="한컴바탕" w:eastAsia="한컴바탕" w:hAnsi="한컴바탕" w:cs="한컴바탕" w:hint="eastAsia"/>
                <w:sz w:val="21"/>
                <w:szCs w:val="21"/>
              </w:rPr>
              <w:t xml:space="preserve"> 약칭)에서 정한 </w:t>
            </w:r>
            <w:proofErr w:type="spellStart"/>
            <w:r w:rsidRPr="00AC763B">
              <w:rPr>
                <w:rFonts w:ascii="한컴바탕" w:eastAsia="한컴바탕" w:hAnsi="한컴바탕" w:cs="한컴바탕" w:hint="eastAsia"/>
                <w:sz w:val="21"/>
                <w:szCs w:val="21"/>
              </w:rPr>
              <w:t>증치세</w:t>
            </w:r>
            <w:proofErr w:type="spellEnd"/>
            <w:r w:rsidRPr="00AC763B">
              <w:rPr>
                <w:rFonts w:ascii="한컴바탕" w:eastAsia="한컴바탕" w:hAnsi="한컴바탕" w:cs="한컴바탕" w:hint="eastAsia"/>
                <w:sz w:val="21"/>
                <w:szCs w:val="21"/>
              </w:rPr>
              <w:t xml:space="preserve"> 적용세율을 의미한다. </w:t>
            </w:r>
          </w:p>
          <w:p w:rsidR="00695AEF" w:rsidRPr="00AC763B" w:rsidRDefault="00695AEF" w:rsidP="00AC763B">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AC763B">
              <w:rPr>
                <w:rFonts w:ascii="한컴바탕" w:eastAsia="한컴바탕" w:hAnsi="한컴바탕" w:cs="한컴바탕" w:hint="eastAsia"/>
                <w:sz w:val="21"/>
                <w:szCs w:val="21"/>
              </w:rPr>
              <w:t xml:space="preserve">4. 본점이 종합 정산하는 매출세액은 본 방법 제3조의 규정에 따른 </w:t>
            </w:r>
            <w:proofErr w:type="spellStart"/>
            <w:r w:rsidRPr="00AC763B">
              <w:rPr>
                <w:rFonts w:ascii="한컴바탕" w:eastAsia="한컴바탕" w:hAnsi="한컴바탕" w:cs="한컴바탕" w:hint="eastAsia"/>
                <w:sz w:val="21"/>
                <w:szCs w:val="21"/>
              </w:rPr>
              <w:t>증치세</w:t>
            </w:r>
            <w:proofErr w:type="spellEnd"/>
            <w:r w:rsidRPr="00AC763B">
              <w:rPr>
                <w:rFonts w:ascii="한컴바탕" w:eastAsia="한컴바탕" w:hAnsi="한컴바탕" w:cs="한컴바탕" w:hint="eastAsia"/>
                <w:sz w:val="21"/>
                <w:szCs w:val="21"/>
              </w:rPr>
              <w:t xml:space="preserve"> 징수대상 매출액과 &lt;시범 실시방법&gt;에서 정한 </w:t>
            </w:r>
            <w:proofErr w:type="spellStart"/>
            <w:r w:rsidRPr="00AC763B">
              <w:rPr>
                <w:rFonts w:ascii="한컴바탕" w:eastAsia="한컴바탕" w:hAnsi="한컴바탕" w:cs="한컴바탕" w:hint="eastAsia"/>
                <w:sz w:val="21"/>
                <w:szCs w:val="21"/>
              </w:rPr>
              <w:t>증치세</w:t>
            </w:r>
            <w:proofErr w:type="spellEnd"/>
            <w:r w:rsidRPr="00AC763B">
              <w:rPr>
                <w:rFonts w:ascii="한컴바탕" w:eastAsia="한컴바탕" w:hAnsi="한컴바탕" w:cs="한컴바탕" w:hint="eastAsia"/>
                <w:sz w:val="21"/>
                <w:szCs w:val="21"/>
              </w:rPr>
              <w:t xml:space="preserve"> 적용세율을 기준으로 계산한다. </w:t>
            </w:r>
          </w:p>
          <w:p w:rsidR="00695AEF" w:rsidRPr="00AC763B" w:rsidRDefault="00695AEF" w:rsidP="00AC763B">
            <w:pPr>
              <w:topLinePunct/>
              <w:autoSpaceDE/>
              <w:adjustRightInd w:val="0"/>
              <w:snapToGrid w:val="0"/>
              <w:spacing w:line="290" w:lineRule="atLeast"/>
              <w:ind w:firstLineChars="200" w:firstLine="404"/>
              <w:rPr>
                <w:rFonts w:ascii="한컴바탕" w:eastAsia="한컴바탕" w:hAnsi="한컴바탕" w:cs="한컴바탕" w:hint="eastAsia"/>
                <w:spacing w:val="-4"/>
                <w:sz w:val="21"/>
                <w:szCs w:val="21"/>
              </w:rPr>
            </w:pPr>
            <w:r w:rsidRPr="00AC763B">
              <w:rPr>
                <w:rFonts w:ascii="한컴바탕" w:eastAsia="한컴바탕" w:hAnsi="한컴바탕" w:cs="한컴바탕" w:hint="eastAsia"/>
                <w:spacing w:val="-4"/>
                <w:sz w:val="21"/>
                <w:szCs w:val="21"/>
              </w:rPr>
              <w:t xml:space="preserve">5. 본점이 종합 정산하는 매입세액은 본점과 분지기구가 &lt;과세서비스 범위 주석&gt;에서 열거한 업무에 종사하는 과정에서 화물을 매입하거나 또는 가공, 수리, 조립용역 및 과세서비스를 제공받아 지불하거나 부담한 </w:t>
            </w:r>
            <w:proofErr w:type="spellStart"/>
            <w:r w:rsidRPr="00AC763B">
              <w:rPr>
                <w:rFonts w:ascii="한컴바탕" w:eastAsia="한컴바탕" w:hAnsi="한컴바탕" w:cs="한컴바탕" w:hint="eastAsia"/>
                <w:spacing w:val="-4"/>
                <w:sz w:val="21"/>
                <w:szCs w:val="21"/>
              </w:rPr>
              <w:t>증치세</w:t>
            </w:r>
            <w:proofErr w:type="spellEnd"/>
            <w:r w:rsidRPr="00AC763B">
              <w:rPr>
                <w:rFonts w:ascii="한컴바탕" w:eastAsia="한컴바탕" w:hAnsi="한컴바탕" w:cs="한컴바탕" w:hint="eastAsia"/>
                <w:spacing w:val="-4"/>
                <w:sz w:val="21"/>
                <w:szCs w:val="21"/>
              </w:rPr>
              <w:t xml:space="preserve"> 세액을 의미한다. 본점과 분지기구가 &lt;과세서비스 범위 주석&gt;에서 열거한 업무에 해당하지 않는 업무를 전개하여 발생한 매입세액은 종합 정산하지 않는다. </w:t>
            </w:r>
          </w:p>
          <w:p w:rsidR="00695AEF" w:rsidRPr="00AC763B" w:rsidRDefault="00695AEF" w:rsidP="00AC763B">
            <w:pPr>
              <w:topLinePunct/>
              <w:autoSpaceDE/>
              <w:adjustRightInd w:val="0"/>
              <w:snapToGrid w:val="0"/>
              <w:spacing w:line="290" w:lineRule="atLeast"/>
              <w:ind w:firstLineChars="200" w:firstLine="380"/>
              <w:rPr>
                <w:rFonts w:ascii="한컴바탕" w:eastAsia="한컴바탕" w:hAnsi="한컴바탕" w:cs="한컴바탕" w:hint="eastAsia"/>
                <w:spacing w:val="-10"/>
                <w:sz w:val="21"/>
                <w:szCs w:val="21"/>
              </w:rPr>
            </w:pPr>
            <w:r w:rsidRPr="00AC763B">
              <w:rPr>
                <w:rFonts w:ascii="한컴바탕" w:eastAsia="한컴바탕" w:hAnsi="한컴바탕" w:cs="한컴바탕" w:hint="eastAsia"/>
                <w:spacing w:val="-10"/>
                <w:sz w:val="21"/>
                <w:szCs w:val="21"/>
              </w:rPr>
              <w:t xml:space="preserve">6. 시범지역에 소재하는 분지기구가 &lt;과세서비스 범위 주석&gt;에서 열거한 업무를 전개한 경우, </w:t>
            </w:r>
            <w:proofErr w:type="spellStart"/>
            <w:r w:rsidRPr="00AC763B">
              <w:rPr>
                <w:rFonts w:ascii="한컴바탕" w:eastAsia="한컴바탕" w:hAnsi="한컴바탕" w:cs="한컴바탕" w:hint="eastAsia"/>
                <w:spacing w:val="-10"/>
                <w:sz w:val="21"/>
                <w:szCs w:val="21"/>
              </w:rPr>
              <w:t>증치세</w:t>
            </w:r>
            <w:proofErr w:type="spellEnd"/>
            <w:r w:rsidRPr="00AC763B">
              <w:rPr>
                <w:rFonts w:ascii="한컴바탕" w:eastAsia="한컴바탕" w:hAnsi="한컴바탕" w:cs="한컴바탕" w:hint="eastAsia"/>
                <w:spacing w:val="-10"/>
                <w:sz w:val="21"/>
                <w:szCs w:val="21"/>
              </w:rPr>
              <w:t xml:space="preserve"> 징수대상 매출액과 예비징수비율을 기준으로 </w:t>
            </w:r>
            <w:proofErr w:type="spellStart"/>
            <w:r w:rsidRPr="00AC763B">
              <w:rPr>
                <w:rFonts w:ascii="한컴바탕" w:eastAsia="한컴바탕" w:hAnsi="한컴바탕" w:cs="한컴바탕" w:hint="eastAsia"/>
                <w:spacing w:val="-10"/>
                <w:sz w:val="21"/>
                <w:szCs w:val="21"/>
              </w:rPr>
              <w:t>증치세를</w:t>
            </w:r>
            <w:proofErr w:type="spellEnd"/>
            <w:r w:rsidRPr="00AC763B">
              <w:rPr>
                <w:rFonts w:ascii="한컴바탕" w:eastAsia="한컴바탕" w:hAnsi="한컴바탕" w:cs="한컴바탕" w:hint="eastAsia"/>
                <w:spacing w:val="-10"/>
                <w:sz w:val="21"/>
                <w:szCs w:val="21"/>
              </w:rPr>
              <w:t xml:space="preserve"> 계산 납부한다. 계산공식은 다음과 같다:</w:t>
            </w:r>
          </w:p>
          <w:p w:rsidR="00695AEF" w:rsidRPr="00AC763B" w:rsidRDefault="00695AEF" w:rsidP="00AC763B">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roofErr w:type="spellStart"/>
            <w:r w:rsidRPr="00AC763B">
              <w:rPr>
                <w:rFonts w:ascii="한컴바탕" w:eastAsia="한컴바탕" w:hAnsi="한컴바탕" w:cs="한컴바탕" w:hint="eastAsia"/>
                <w:sz w:val="21"/>
                <w:szCs w:val="21"/>
              </w:rPr>
              <w:t>증치세</w:t>
            </w:r>
            <w:proofErr w:type="spellEnd"/>
            <w:r w:rsidRPr="00AC763B">
              <w:rPr>
                <w:rFonts w:ascii="한컴바탕" w:eastAsia="한컴바탕" w:hAnsi="한컴바탕" w:cs="한컴바탕" w:hint="eastAsia"/>
                <w:sz w:val="21"/>
                <w:szCs w:val="21"/>
              </w:rPr>
              <w:t xml:space="preserve"> 납부세액 = </w:t>
            </w:r>
            <w:proofErr w:type="spellStart"/>
            <w:r w:rsidRPr="00AC763B">
              <w:rPr>
                <w:rFonts w:ascii="한컴바탕" w:eastAsia="한컴바탕" w:hAnsi="한컴바탕" w:cs="한컴바탕" w:hint="eastAsia"/>
                <w:sz w:val="21"/>
                <w:szCs w:val="21"/>
              </w:rPr>
              <w:t>증치세</w:t>
            </w:r>
            <w:proofErr w:type="spellEnd"/>
            <w:r w:rsidRPr="00AC763B">
              <w:rPr>
                <w:rFonts w:ascii="한컴바탕" w:eastAsia="한컴바탕" w:hAnsi="한컴바탕" w:cs="한컴바탕" w:hint="eastAsia"/>
                <w:sz w:val="21"/>
                <w:szCs w:val="21"/>
              </w:rPr>
              <w:t xml:space="preserve"> 징수대상 매출액 * 예비징수비율</w:t>
            </w:r>
          </w:p>
          <w:p w:rsidR="00695AEF" w:rsidRPr="00AC763B" w:rsidRDefault="00695AEF" w:rsidP="00AC763B">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AC763B">
              <w:rPr>
                <w:rFonts w:ascii="한컴바탕" w:eastAsia="한컴바탕" w:hAnsi="한컴바탕" w:cs="한컴바탕" w:hint="eastAsia"/>
                <w:sz w:val="21"/>
                <w:szCs w:val="21"/>
              </w:rPr>
              <w:t xml:space="preserve">예비징수비율은 </w:t>
            </w:r>
            <w:proofErr w:type="spellStart"/>
            <w:r w:rsidRPr="00AC763B">
              <w:rPr>
                <w:rFonts w:ascii="한컴바탕" w:eastAsia="한컴바탕" w:hAnsi="한컴바탕" w:cs="한컴바탕" w:hint="eastAsia"/>
                <w:sz w:val="21"/>
                <w:szCs w:val="21"/>
              </w:rPr>
              <w:t>재정부와</w:t>
            </w:r>
            <w:proofErr w:type="spellEnd"/>
            <w:r w:rsidRPr="00AC763B">
              <w:rPr>
                <w:rFonts w:ascii="한컴바탕" w:eastAsia="한컴바탕" w:hAnsi="한컴바탕" w:cs="한컴바탕" w:hint="eastAsia"/>
                <w:sz w:val="21"/>
                <w:szCs w:val="21"/>
              </w:rPr>
              <w:t xml:space="preserve"> 국가세무총국이 정하고 적시에 조정한다. </w:t>
            </w:r>
          </w:p>
          <w:p w:rsidR="00695AEF" w:rsidRPr="00AC763B" w:rsidRDefault="00695AEF" w:rsidP="00AC763B">
            <w:pPr>
              <w:topLinePunct/>
              <w:autoSpaceDE/>
              <w:adjustRightInd w:val="0"/>
              <w:snapToGrid w:val="0"/>
              <w:spacing w:line="290" w:lineRule="atLeast"/>
              <w:ind w:firstLineChars="200" w:firstLine="380"/>
              <w:rPr>
                <w:rFonts w:ascii="한컴바탕" w:eastAsia="한컴바탕" w:hAnsi="한컴바탕" w:cs="한컴바탕" w:hint="eastAsia"/>
                <w:spacing w:val="-10"/>
                <w:sz w:val="21"/>
                <w:szCs w:val="21"/>
              </w:rPr>
            </w:pPr>
            <w:r w:rsidRPr="00AC763B">
              <w:rPr>
                <w:rFonts w:ascii="한컴바탕" w:eastAsia="한컴바탕" w:hAnsi="한컴바탕" w:cs="한컴바탕" w:hint="eastAsia"/>
                <w:spacing w:val="-10"/>
                <w:sz w:val="21"/>
                <w:szCs w:val="21"/>
              </w:rPr>
              <w:t xml:space="preserve">시범지역에 소재하는 분지기구 및 시범지역에 소재하지 않는 분지기구가 화물 판매, 가공, 수리, 조립용역을 제공하는 경우, </w:t>
            </w:r>
            <w:proofErr w:type="spellStart"/>
            <w:r w:rsidRPr="00AC763B">
              <w:rPr>
                <w:rFonts w:ascii="한컴바탕" w:eastAsia="한컴바탕" w:hAnsi="한컴바탕" w:cs="한컴바탕" w:hint="eastAsia"/>
                <w:spacing w:val="-10"/>
                <w:sz w:val="21"/>
                <w:szCs w:val="21"/>
              </w:rPr>
              <w:t>증치세</w:t>
            </w:r>
            <w:proofErr w:type="spellEnd"/>
            <w:r w:rsidRPr="00AC763B">
              <w:rPr>
                <w:rFonts w:ascii="한컴바탕" w:eastAsia="한컴바탕" w:hAnsi="한컴바탕" w:cs="한컴바탕" w:hint="eastAsia"/>
                <w:spacing w:val="-10"/>
                <w:sz w:val="21"/>
                <w:szCs w:val="21"/>
              </w:rPr>
              <w:t xml:space="preserve"> 임시조례 및 유관 규정에 따라 해당 귀속지역에서 </w:t>
            </w:r>
            <w:proofErr w:type="spellStart"/>
            <w:r w:rsidRPr="00AC763B">
              <w:rPr>
                <w:rFonts w:ascii="한컴바탕" w:eastAsia="한컴바탕" w:hAnsi="한컴바탕" w:cs="한컴바탕" w:hint="eastAsia"/>
                <w:spacing w:val="-10"/>
                <w:sz w:val="21"/>
                <w:szCs w:val="21"/>
              </w:rPr>
              <w:t>증치세를</w:t>
            </w:r>
            <w:proofErr w:type="spellEnd"/>
            <w:r w:rsidRPr="00AC763B">
              <w:rPr>
                <w:rFonts w:ascii="한컴바탕" w:eastAsia="한컴바탕" w:hAnsi="한컴바탕" w:cs="한컴바탕" w:hint="eastAsia"/>
                <w:spacing w:val="-10"/>
                <w:sz w:val="21"/>
                <w:szCs w:val="21"/>
              </w:rPr>
              <w:t xml:space="preserve"> 신고 납부한다. 시범지역에 소재하지 않는 분지기구가 &lt;과세서비스 범위 주석&gt;에서 열거한 업무에 종사하는 경우, 현행 규정에 따라 </w:t>
            </w:r>
            <w:proofErr w:type="spellStart"/>
            <w:r w:rsidRPr="00AC763B">
              <w:rPr>
                <w:rFonts w:ascii="한컴바탕" w:eastAsia="한컴바탕" w:hAnsi="한컴바탕" w:cs="한컴바탕" w:hint="eastAsia"/>
                <w:spacing w:val="-10"/>
                <w:sz w:val="21"/>
                <w:szCs w:val="21"/>
              </w:rPr>
              <w:t>영업세를</w:t>
            </w:r>
            <w:proofErr w:type="spellEnd"/>
            <w:r w:rsidRPr="00AC763B">
              <w:rPr>
                <w:rFonts w:ascii="한컴바탕" w:eastAsia="한컴바탕" w:hAnsi="한컴바탕" w:cs="한컴바탕" w:hint="eastAsia"/>
                <w:spacing w:val="-10"/>
                <w:sz w:val="21"/>
                <w:szCs w:val="21"/>
              </w:rPr>
              <w:t xml:space="preserve"> 신고 납부한다. </w:t>
            </w:r>
          </w:p>
          <w:p w:rsidR="00695AEF" w:rsidRPr="00AC763B" w:rsidRDefault="00695AEF" w:rsidP="00AC763B">
            <w:pPr>
              <w:topLinePunct/>
              <w:autoSpaceDE/>
              <w:adjustRightInd w:val="0"/>
              <w:snapToGrid w:val="0"/>
              <w:spacing w:line="290" w:lineRule="atLeast"/>
              <w:ind w:firstLineChars="200" w:firstLine="396"/>
              <w:rPr>
                <w:rFonts w:ascii="한컴바탕" w:eastAsia="한컴바탕" w:hAnsi="한컴바탕" w:cs="한컴바탕" w:hint="eastAsia"/>
                <w:spacing w:val="-6"/>
                <w:sz w:val="21"/>
                <w:szCs w:val="21"/>
              </w:rPr>
            </w:pPr>
            <w:r w:rsidRPr="00AC763B">
              <w:rPr>
                <w:rFonts w:ascii="한컴바탕" w:eastAsia="한컴바탕" w:hAnsi="한컴바탕" w:cs="한컴바탕" w:hint="eastAsia"/>
                <w:spacing w:val="-6"/>
                <w:sz w:val="21"/>
                <w:szCs w:val="21"/>
              </w:rPr>
              <w:t xml:space="preserve">7. 분지기구가 &lt;과세서비스 범위 주석&gt;에서 열거한 업무에 종사하고 당기에 이미 납부한 </w:t>
            </w:r>
            <w:proofErr w:type="spellStart"/>
            <w:r w:rsidRPr="00AC763B">
              <w:rPr>
                <w:rFonts w:ascii="한컴바탕" w:eastAsia="한컴바탕" w:hAnsi="한컴바탕" w:cs="한컴바탕" w:hint="eastAsia"/>
                <w:spacing w:val="-6"/>
                <w:sz w:val="21"/>
                <w:szCs w:val="21"/>
              </w:rPr>
              <w:t>증치세</w:t>
            </w:r>
            <w:proofErr w:type="spellEnd"/>
            <w:r w:rsidRPr="00AC763B">
              <w:rPr>
                <w:rFonts w:ascii="한컴바탕" w:eastAsia="한컴바탕" w:hAnsi="한컴바탕" w:cs="한컴바탕" w:hint="eastAsia"/>
                <w:spacing w:val="-6"/>
                <w:sz w:val="21"/>
                <w:szCs w:val="21"/>
              </w:rPr>
              <w:t xml:space="preserve"> 및 </w:t>
            </w:r>
            <w:proofErr w:type="spellStart"/>
            <w:r w:rsidRPr="00AC763B">
              <w:rPr>
                <w:rFonts w:ascii="한컴바탕" w:eastAsia="한컴바탕" w:hAnsi="한컴바탕" w:cs="한컴바탕" w:hint="eastAsia"/>
                <w:spacing w:val="-6"/>
                <w:sz w:val="21"/>
                <w:szCs w:val="21"/>
              </w:rPr>
              <w:t>영업세</w:t>
            </w:r>
            <w:proofErr w:type="spellEnd"/>
            <w:r w:rsidRPr="00AC763B">
              <w:rPr>
                <w:rFonts w:ascii="한컴바탕" w:eastAsia="한컴바탕" w:hAnsi="한컴바탕" w:cs="한컴바탕" w:hint="eastAsia"/>
                <w:spacing w:val="-6"/>
                <w:sz w:val="21"/>
                <w:szCs w:val="21"/>
              </w:rPr>
              <w:t xml:space="preserve"> 세액은 본점의 당기 </w:t>
            </w:r>
            <w:proofErr w:type="spellStart"/>
            <w:r w:rsidRPr="00AC763B">
              <w:rPr>
                <w:rFonts w:ascii="한컴바탕" w:eastAsia="한컴바탕" w:hAnsi="한컴바탕" w:cs="한컴바탕" w:hint="eastAsia"/>
                <w:spacing w:val="-6"/>
                <w:sz w:val="21"/>
                <w:szCs w:val="21"/>
              </w:rPr>
              <w:t>증치세</w:t>
            </w:r>
            <w:proofErr w:type="spellEnd"/>
            <w:r w:rsidRPr="00AC763B">
              <w:rPr>
                <w:rFonts w:ascii="한컴바탕" w:eastAsia="한컴바탕" w:hAnsi="한컴바탕" w:cs="한컴바탕" w:hint="eastAsia"/>
                <w:spacing w:val="-6"/>
                <w:sz w:val="21"/>
                <w:szCs w:val="21"/>
              </w:rPr>
              <w:t xml:space="preserve"> 납부세액에서 공제할 수 있다. 전액 공제되지 않는 경우, </w:t>
            </w:r>
            <w:r w:rsidRPr="00AC763B">
              <w:rPr>
                <w:rFonts w:ascii="한컴바탕" w:eastAsia="한컴바탕" w:hAnsi="한컴바탕" w:cs="한컴바탕" w:hint="eastAsia"/>
                <w:spacing w:val="-6"/>
                <w:sz w:val="21"/>
                <w:szCs w:val="21"/>
              </w:rPr>
              <w:lastRenderedPageBreak/>
              <w:t xml:space="preserve">다음 기로 이월하여 계속 공제할 수 있다. </w:t>
            </w:r>
          </w:p>
          <w:p w:rsidR="00695AEF" w:rsidRPr="00AC763B" w:rsidRDefault="00695AEF" w:rsidP="00AC763B">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AC763B">
              <w:rPr>
                <w:rFonts w:ascii="한컴바탕" w:eastAsia="한컴바탕" w:hAnsi="한컴바탕" w:cs="한컴바탕" w:hint="eastAsia"/>
                <w:sz w:val="21"/>
                <w:szCs w:val="21"/>
              </w:rPr>
              <w:t xml:space="preserve">8. 본점 및 시범지역에 소재하는 분지기구와 관련된 기타 </w:t>
            </w:r>
            <w:proofErr w:type="spellStart"/>
            <w:r w:rsidRPr="00AC763B">
              <w:rPr>
                <w:rFonts w:ascii="한컴바탕" w:eastAsia="한컴바탕" w:hAnsi="한컴바탕" w:cs="한컴바탕" w:hint="eastAsia"/>
                <w:sz w:val="21"/>
                <w:szCs w:val="21"/>
              </w:rPr>
              <w:t>증치세</w:t>
            </w:r>
            <w:proofErr w:type="spellEnd"/>
            <w:r w:rsidRPr="00AC763B">
              <w:rPr>
                <w:rFonts w:ascii="한컴바탕" w:eastAsia="한컴바탕" w:hAnsi="한컴바탕" w:cs="한컴바탕" w:hint="eastAsia"/>
                <w:sz w:val="21"/>
                <w:szCs w:val="21"/>
              </w:rPr>
              <w:t xml:space="preserve"> 관련 사항은 &lt;</w:t>
            </w:r>
            <w:proofErr w:type="spellStart"/>
            <w:r w:rsidRPr="00AC763B">
              <w:rPr>
                <w:rFonts w:ascii="한컴바탕" w:eastAsia="한컴바탕" w:hAnsi="한컴바탕" w:cs="한컴바탕" w:hint="eastAsia"/>
                <w:sz w:val="21"/>
                <w:szCs w:val="21"/>
              </w:rPr>
              <w:t>재정부와</w:t>
            </w:r>
            <w:proofErr w:type="spellEnd"/>
            <w:r w:rsidRPr="00AC763B">
              <w:rPr>
                <w:rFonts w:ascii="한컴바탕" w:eastAsia="한컴바탕" w:hAnsi="한컴바탕" w:cs="한컴바탕" w:hint="eastAsia"/>
                <w:sz w:val="21"/>
                <w:szCs w:val="21"/>
              </w:rPr>
              <w:t xml:space="preserve"> 국가세무총국의 </w:t>
            </w:r>
            <w:proofErr w:type="spellStart"/>
            <w:r w:rsidRPr="00AC763B">
              <w:rPr>
                <w:rFonts w:ascii="한컴바탕" w:eastAsia="한컴바탕" w:hAnsi="한컴바탕" w:cs="한컴바탕" w:hint="eastAsia"/>
                <w:sz w:val="21"/>
                <w:szCs w:val="21"/>
              </w:rPr>
              <w:t>상하이시</w:t>
            </w:r>
            <w:proofErr w:type="spellEnd"/>
            <w:r w:rsidRPr="00AC763B">
              <w:rPr>
                <w:rFonts w:ascii="한컴바탕" w:eastAsia="한컴바탕" w:hAnsi="한컴바탕" w:cs="한컴바탕" w:hint="eastAsia"/>
                <w:sz w:val="21"/>
                <w:szCs w:val="21"/>
              </w:rPr>
              <w:t xml:space="preserve"> 교통운수업 및 일부 현대서비스업 </w:t>
            </w:r>
            <w:proofErr w:type="spellStart"/>
            <w:r w:rsidRPr="00AC763B">
              <w:rPr>
                <w:rFonts w:ascii="한컴바탕" w:eastAsia="한컴바탕" w:hAnsi="한컴바탕" w:cs="한컴바탕" w:hint="eastAsia"/>
                <w:sz w:val="21"/>
                <w:szCs w:val="21"/>
              </w:rPr>
              <w:t>영업세의</w:t>
            </w:r>
            <w:proofErr w:type="spellEnd"/>
            <w:r w:rsidRPr="00AC763B">
              <w:rPr>
                <w:rFonts w:ascii="한컴바탕" w:eastAsia="한컴바탕" w:hAnsi="한컴바탕" w:cs="한컴바탕" w:hint="eastAsia"/>
                <w:sz w:val="21"/>
                <w:szCs w:val="21"/>
              </w:rPr>
              <w:t xml:space="preserve"> </w:t>
            </w:r>
            <w:proofErr w:type="spellStart"/>
            <w:r w:rsidRPr="00AC763B">
              <w:rPr>
                <w:rFonts w:ascii="한컴바탕" w:eastAsia="한컴바탕" w:hAnsi="한컴바탕" w:cs="한컴바탕" w:hint="eastAsia"/>
                <w:sz w:val="21"/>
                <w:szCs w:val="21"/>
              </w:rPr>
              <w:t>증치세</w:t>
            </w:r>
            <w:proofErr w:type="spellEnd"/>
            <w:r w:rsidRPr="00AC763B">
              <w:rPr>
                <w:rFonts w:ascii="한컴바탕" w:eastAsia="한컴바탕" w:hAnsi="한컴바탕" w:cs="한컴바탕" w:hint="eastAsia"/>
                <w:sz w:val="21"/>
                <w:szCs w:val="21"/>
              </w:rPr>
              <w:t xml:space="preserve"> 개혁 시범업무 전개와 관한 통지&gt;(재세[2011]111호) 및 기타 </w:t>
            </w:r>
            <w:proofErr w:type="spellStart"/>
            <w:r w:rsidRPr="00AC763B">
              <w:rPr>
                <w:rFonts w:ascii="한컴바탕" w:eastAsia="한컴바탕" w:hAnsi="한컴바탕" w:cs="한컴바탕" w:hint="eastAsia"/>
                <w:sz w:val="21"/>
                <w:szCs w:val="21"/>
              </w:rPr>
              <w:t>증치세</w:t>
            </w:r>
            <w:proofErr w:type="spellEnd"/>
            <w:r w:rsidRPr="00AC763B">
              <w:rPr>
                <w:rFonts w:ascii="한컴바탕" w:eastAsia="한컴바탕" w:hAnsi="한컴바탕" w:cs="한컴바탕" w:hint="eastAsia"/>
                <w:sz w:val="21"/>
                <w:szCs w:val="21"/>
              </w:rPr>
              <w:t xml:space="preserve"> 관련 정책에 따라 집행한다. </w:t>
            </w:r>
          </w:p>
          <w:p w:rsidR="00695AEF" w:rsidRPr="00AC763B" w:rsidRDefault="00695AEF" w:rsidP="00AC763B">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AC763B">
              <w:rPr>
                <w:rFonts w:ascii="한컴바탕" w:eastAsia="한컴바탕" w:hAnsi="한컴바탕" w:cs="한컴바탕" w:hint="eastAsia"/>
                <w:sz w:val="21"/>
                <w:szCs w:val="21"/>
              </w:rPr>
              <w:t xml:space="preserve">9. 본점과 분지기구 시범납세인의 </w:t>
            </w:r>
            <w:proofErr w:type="spellStart"/>
            <w:r w:rsidRPr="00AC763B">
              <w:rPr>
                <w:rFonts w:ascii="한컴바탕" w:eastAsia="한컴바탕" w:hAnsi="한컴바탕" w:cs="한컴바탕" w:hint="eastAsia"/>
                <w:sz w:val="21"/>
                <w:szCs w:val="21"/>
              </w:rPr>
              <w:t>증치세</w:t>
            </w:r>
            <w:proofErr w:type="spellEnd"/>
            <w:r w:rsidRPr="00AC763B">
              <w:rPr>
                <w:rFonts w:ascii="한컴바탕" w:eastAsia="한컴바탕" w:hAnsi="한컴바탕" w:cs="한컴바탕" w:hint="eastAsia"/>
                <w:sz w:val="21"/>
                <w:szCs w:val="21"/>
              </w:rPr>
              <w:t xml:space="preserve"> 관련 구체적인 관리방법은 국가세무총국이 별도 제정한다. </w:t>
            </w:r>
          </w:p>
          <w:p w:rsidR="00695AEF" w:rsidRPr="00AC763B" w:rsidRDefault="00695AEF" w:rsidP="00AC763B">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p>
          <w:p w:rsidR="00695AEF" w:rsidRPr="00AC763B" w:rsidRDefault="00695AEF" w:rsidP="00AC763B">
            <w:pPr>
              <w:topLinePunct/>
              <w:autoSpaceDE/>
              <w:snapToGrid w:val="0"/>
              <w:spacing w:line="290" w:lineRule="atLeast"/>
              <w:ind w:firstLineChars="200" w:firstLine="420"/>
              <w:jc w:val="center"/>
              <w:rPr>
                <w:rFonts w:ascii="한컴바탕" w:eastAsia="한컴바탕" w:hAnsi="한컴바탕" w:cs="한컴바탕"/>
                <w:sz w:val="21"/>
                <w:szCs w:val="21"/>
                <w:lang w:eastAsia="zh-CN"/>
              </w:rPr>
            </w:pPr>
            <w:r w:rsidRPr="00AC763B">
              <w:rPr>
                <w:rFonts w:ascii="한컴바탕" w:eastAsia="한컴바탕" w:hAnsi="한컴바탕" w:cs="한컴바탕"/>
                <w:sz w:val="21"/>
                <w:szCs w:val="21"/>
                <w:lang w:eastAsia="zh-CN"/>
              </w:rPr>
              <w:br w:type="page"/>
            </w:r>
          </w:p>
          <w:p w:rsidR="00695AEF" w:rsidRPr="00AC763B" w:rsidRDefault="00695AEF" w:rsidP="00AC763B">
            <w:pPr>
              <w:topLinePunct/>
              <w:autoSpaceDE/>
              <w:snapToGrid w:val="0"/>
              <w:spacing w:line="290" w:lineRule="atLeast"/>
              <w:ind w:firstLineChars="200" w:firstLine="420"/>
              <w:rPr>
                <w:rFonts w:ascii="한컴바탕" w:eastAsia="한컴바탕" w:hAnsi="한컴바탕" w:cs="한컴바탕"/>
                <w:sz w:val="21"/>
                <w:szCs w:val="21"/>
                <w:lang w:eastAsia="zh-CN"/>
              </w:rPr>
            </w:pPr>
            <w:r w:rsidRPr="00AC763B">
              <w:rPr>
                <w:rFonts w:ascii="한컴바탕" w:eastAsia="한컴바탕" w:hAnsi="한컴바탕" w:cs="한컴바탕"/>
                <w:sz w:val="21"/>
                <w:szCs w:val="21"/>
                <w:lang w:eastAsia="zh-CN"/>
              </w:rPr>
              <w:t xml:space="preserve"> </w:t>
            </w:r>
          </w:p>
          <w:p w:rsidR="00695AEF" w:rsidRPr="00AC763B" w:rsidRDefault="00695AEF" w:rsidP="00AC763B">
            <w:pPr>
              <w:topLinePunct/>
              <w:autoSpaceDE/>
              <w:snapToGrid w:val="0"/>
              <w:spacing w:line="290" w:lineRule="atLeast"/>
              <w:ind w:firstLineChars="200" w:firstLine="420"/>
              <w:rPr>
                <w:rFonts w:ascii="한컴바탕" w:eastAsia="한컴바탕" w:hAnsi="한컴바탕" w:cs="한컴바탕"/>
                <w:sz w:val="21"/>
                <w:szCs w:val="21"/>
                <w:lang w:eastAsia="zh-CN"/>
              </w:rPr>
            </w:pPr>
          </w:p>
          <w:p w:rsidR="00695AEF" w:rsidRPr="00AC763B" w:rsidRDefault="00695AEF" w:rsidP="00AC763B">
            <w:pPr>
              <w:topLinePunct/>
              <w:autoSpaceDE/>
              <w:snapToGrid w:val="0"/>
              <w:spacing w:line="290" w:lineRule="atLeast"/>
              <w:ind w:firstLineChars="200" w:firstLine="420"/>
              <w:rPr>
                <w:rFonts w:ascii="한컴바탕" w:eastAsia="한컴바탕" w:hAnsi="한컴바탕" w:cs="한컴바탕"/>
                <w:sz w:val="21"/>
                <w:szCs w:val="21"/>
                <w:lang w:eastAsia="zh-CN"/>
              </w:rPr>
            </w:pPr>
          </w:p>
          <w:p w:rsidR="00695AEF" w:rsidRPr="00AC763B" w:rsidRDefault="00695AEF" w:rsidP="00AC763B">
            <w:pPr>
              <w:snapToGrid w:val="0"/>
              <w:spacing w:line="290" w:lineRule="atLeast"/>
              <w:rPr>
                <w:rFonts w:ascii="한컴바탕" w:eastAsia="한컴바탕" w:hAnsi="한컴바탕" w:cs="한컴바탕"/>
                <w:sz w:val="21"/>
                <w:szCs w:val="21"/>
                <w:lang w:eastAsia="zh-CN"/>
              </w:rPr>
            </w:pPr>
          </w:p>
        </w:tc>
        <w:tc>
          <w:tcPr>
            <w:tcW w:w="539" w:type="dxa"/>
          </w:tcPr>
          <w:p w:rsidR="00695AEF" w:rsidRPr="00AC763B" w:rsidRDefault="00695AEF" w:rsidP="00AC763B">
            <w:pPr>
              <w:wordWrap/>
              <w:snapToGrid w:val="0"/>
              <w:spacing w:line="290" w:lineRule="atLeast"/>
              <w:rPr>
                <w:sz w:val="21"/>
                <w:szCs w:val="21"/>
                <w:lang w:eastAsia="zh-CN"/>
              </w:rPr>
            </w:pPr>
          </w:p>
        </w:tc>
        <w:tc>
          <w:tcPr>
            <w:tcW w:w="3958" w:type="dxa"/>
          </w:tcPr>
          <w:p w:rsidR="00AC763B" w:rsidRDefault="006D4E5D" w:rsidP="00AC763B">
            <w:pPr>
              <w:wordWrap/>
              <w:snapToGrid w:val="0"/>
              <w:spacing w:line="290" w:lineRule="atLeast"/>
              <w:jc w:val="center"/>
              <w:rPr>
                <w:rFonts w:ascii="SimSun" w:eastAsiaTheme="minorEastAsia" w:hAnsi="SimSun" w:hint="eastAsia"/>
                <w:b/>
                <w:sz w:val="26"/>
                <w:szCs w:val="26"/>
              </w:rPr>
            </w:pPr>
            <w:r w:rsidRPr="00AC763B">
              <w:rPr>
                <w:rFonts w:ascii="SimSun" w:eastAsia="SimSun" w:hAnsi="SimSun" w:hint="eastAsia"/>
                <w:b/>
                <w:sz w:val="26"/>
                <w:szCs w:val="26"/>
                <w:lang w:eastAsia="zh-CN"/>
              </w:rPr>
              <w:t>关于印发《总分支机构试点</w:t>
            </w:r>
          </w:p>
          <w:p w:rsidR="00AC763B" w:rsidRDefault="006D4E5D" w:rsidP="00AC763B">
            <w:pPr>
              <w:wordWrap/>
              <w:snapToGrid w:val="0"/>
              <w:spacing w:line="290" w:lineRule="atLeast"/>
              <w:jc w:val="center"/>
              <w:rPr>
                <w:rFonts w:ascii="SimSun" w:eastAsiaTheme="minorEastAsia" w:hAnsi="SimSun" w:hint="eastAsia"/>
                <w:b/>
                <w:sz w:val="26"/>
                <w:szCs w:val="26"/>
                <w:lang w:eastAsia="zh-CN"/>
              </w:rPr>
            </w:pPr>
            <w:r w:rsidRPr="00AC763B">
              <w:rPr>
                <w:rFonts w:ascii="SimSun" w:eastAsia="SimSun" w:hAnsi="SimSun" w:hint="eastAsia"/>
                <w:b/>
                <w:sz w:val="26"/>
                <w:szCs w:val="26"/>
                <w:lang w:eastAsia="zh-CN"/>
              </w:rPr>
              <w:t>纳税人增值税计算缴纳</w:t>
            </w:r>
          </w:p>
          <w:p w:rsidR="006D4E5D" w:rsidRPr="00AC763B" w:rsidRDefault="006D4E5D" w:rsidP="00AC763B">
            <w:pPr>
              <w:wordWrap/>
              <w:snapToGrid w:val="0"/>
              <w:spacing w:line="290" w:lineRule="atLeast"/>
              <w:jc w:val="center"/>
              <w:rPr>
                <w:rFonts w:ascii="SimSun" w:eastAsia="SimSun" w:hAnsi="SimSun"/>
                <w:b/>
                <w:sz w:val="26"/>
                <w:szCs w:val="26"/>
                <w:lang w:eastAsia="zh-CN"/>
              </w:rPr>
            </w:pPr>
            <w:r w:rsidRPr="00AC763B">
              <w:rPr>
                <w:rFonts w:ascii="SimSun" w:eastAsia="SimSun" w:hAnsi="SimSun" w:hint="eastAsia"/>
                <w:b/>
                <w:sz w:val="26"/>
                <w:szCs w:val="26"/>
                <w:lang w:eastAsia="zh-CN"/>
              </w:rPr>
              <w:t>暂行办法》的通知</w:t>
            </w:r>
          </w:p>
          <w:p w:rsidR="006D4E5D" w:rsidRPr="00AC763B" w:rsidRDefault="006D4E5D" w:rsidP="00AC763B">
            <w:pPr>
              <w:wordWrap/>
              <w:snapToGrid w:val="0"/>
              <w:spacing w:line="290" w:lineRule="atLeast"/>
              <w:jc w:val="center"/>
              <w:rPr>
                <w:rFonts w:ascii="SimSun" w:eastAsia="SimSun" w:hAnsi="SimSun"/>
                <w:sz w:val="21"/>
                <w:szCs w:val="21"/>
                <w:lang w:eastAsia="zh-CN"/>
              </w:rPr>
            </w:pPr>
            <w:r w:rsidRPr="00AC763B">
              <w:rPr>
                <w:rFonts w:ascii="SimSun" w:eastAsia="SimSun" w:hAnsi="SimSun" w:hint="eastAsia"/>
                <w:sz w:val="21"/>
                <w:szCs w:val="21"/>
                <w:lang w:eastAsia="zh-CN"/>
              </w:rPr>
              <w:t>财税[2012]84号</w:t>
            </w:r>
          </w:p>
          <w:p w:rsidR="006D4E5D" w:rsidRPr="00AC763B" w:rsidRDefault="006D4E5D" w:rsidP="00AC763B">
            <w:pPr>
              <w:wordWrap/>
              <w:snapToGrid w:val="0"/>
              <w:spacing w:line="290" w:lineRule="atLeast"/>
              <w:rPr>
                <w:rFonts w:ascii="SimSun" w:eastAsia="SimSun" w:hAnsi="SimSun"/>
                <w:sz w:val="21"/>
                <w:szCs w:val="21"/>
                <w:lang w:eastAsia="zh-CN"/>
              </w:rPr>
            </w:pPr>
          </w:p>
          <w:p w:rsidR="006D4E5D" w:rsidRPr="00AC763B" w:rsidRDefault="006D4E5D" w:rsidP="00AC763B">
            <w:pPr>
              <w:wordWrap/>
              <w:snapToGrid w:val="0"/>
              <w:spacing w:line="290" w:lineRule="atLeast"/>
              <w:rPr>
                <w:rFonts w:ascii="SimSun" w:eastAsia="SimSun" w:hAnsi="SimSun"/>
                <w:sz w:val="21"/>
                <w:szCs w:val="21"/>
                <w:lang w:eastAsia="zh-CN"/>
              </w:rPr>
            </w:pPr>
            <w:r w:rsidRPr="00AC763B">
              <w:rPr>
                <w:rFonts w:ascii="SimSun" w:eastAsia="SimSun" w:hAnsi="SimSun" w:hint="eastAsia"/>
                <w:sz w:val="21"/>
                <w:szCs w:val="21"/>
                <w:lang w:eastAsia="zh-CN"/>
              </w:rPr>
              <w:t>各省、自治区、直辖市、计划单列市财政厅（局）、国家税务局、地方税务局，新疆生产建设兵团财务局：</w:t>
            </w:r>
          </w:p>
          <w:p w:rsidR="006D4E5D" w:rsidRPr="00AC763B" w:rsidRDefault="006D4E5D" w:rsidP="00AC763B">
            <w:pPr>
              <w:wordWrap/>
              <w:snapToGrid w:val="0"/>
              <w:spacing w:line="290" w:lineRule="atLeast"/>
              <w:rPr>
                <w:rFonts w:ascii="SimSun" w:eastAsia="SimSun" w:hAnsi="SimSun"/>
                <w:sz w:val="21"/>
                <w:szCs w:val="21"/>
                <w:lang w:eastAsia="zh-CN"/>
              </w:rPr>
            </w:pPr>
            <w:r w:rsidRPr="00AC763B">
              <w:rPr>
                <w:rFonts w:ascii="SimSun" w:eastAsia="SimSun" w:hAnsi="SimSun" w:hint="eastAsia"/>
                <w:sz w:val="21"/>
                <w:szCs w:val="21"/>
                <w:lang w:eastAsia="zh-CN"/>
              </w:rPr>
              <w:t xml:space="preserve"> 　　为解决营业税改征增值税（以下简称营改增）试点期间总分机构试点纳税人缴纳增值税问题，根据《交通运输业和部分现代服务业营业税改征增值税试点实施办法》（财税[2011]111号）和现行增值税有关规定，我们制定了《总分机构试点纳税人增值税计算缴纳暂行办法》（见附件），现予以印发。</w:t>
            </w:r>
            <w:r w:rsidRPr="00AC763B">
              <w:rPr>
                <w:rFonts w:ascii="SimSun" w:eastAsia="SimSun" w:hAnsi="SimSun"/>
                <w:sz w:val="21"/>
                <w:szCs w:val="21"/>
                <w:lang w:eastAsia="zh-CN"/>
              </w:rPr>
              <w:t xml:space="preserve"> </w:t>
            </w:r>
          </w:p>
          <w:p w:rsidR="006D4E5D" w:rsidRPr="00AC763B" w:rsidRDefault="006D4E5D" w:rsidP="00AC763B">
            <w:pPr>
              <w:wordWrap/>
              <w:snapToGrid w:val="0"/>
              <w:spacing w:line="290" w:lineRule="atLeast"/>
              <w:rPr>
                <w:rFonts w:ascii="SimSun" w:eastAsia="SimSun" w:hAnsi="SimSun"/>
                <w:sz w:val="21"/>
                <w:szCs w:val="21"/>
                <w:lang w:eastAsia="zh-CN"/>
              </w:rPr>
            </w:pPr>
          </w:p>
          <w:p w:rsidR="006D4E5D" w:rsidRPr="00AC763B" w:rsidRDefault="006D4E5D" w:rsidP="00AC763B">
            <w:pPr>
              <w:wordWrap/>
              <w:snapToGrid w:val="0"/>
              <w:spacing w:line="290" w:lineRule="atLeast"/>
              <w:rPr>
                <w:rFonts w:ascii="SimSun" w:eastAsia="SimSun" w:hAnsi="SimSun"/>
                <w:sz w:val="21"/>
                <w:szCs w:val="21"/>
                <w:lang w:eastAsia="zh-CN"/>
              </w:rPr>
            </w:pPr>
            <w:r w:rsidRPr="00AC763B">
              <w:rPr>
                <w:rFonts w:ascii="SimSun" w:eastAsia="SimSun" w:hAnsi="SimSun" w:hint="eastAsia"/>
                <w:sz w:val="21"/>
                <w:szCs w:val="21"/>
                <w:lang w:eastAsia="zh-CN"/>
              </w:rPr>
              <w:t xml:space="preserve">　　附件：总分机构试点纳税人增值税计算缴纳暂行办法</w:t>
            </w:r>
            <w:r w:rsidRPr="00AC763B">
              <w:rPr>
                <w:rFonts w:ascii="SimSun" w:eastAsia="SimSun" w:hAnsi="SimSun"/>
                <w:sz w:val="21"/>
                <w:szCs w:val="21"/>
                <w:lang w:eastAsia="zh-CN"/>
              </w:rPr>
              <w:t xml:space="preserve"> </w:t>
            </w:r>
          </w:p>
          <w:p w:rsidR="006D4E5D" w:rsidRPr="00AC763B" w:rsidRDefault="006D4E5D" w:rsidP="00AC763B">
            <w:pPr>
              <w:wordWrap/>
              <w:snapToGrid w:val="0"/>
              <w:spacing w:line="290" w:lineRule="atLeast"/>
              <w:rPr>
                <w:rFonts w:ascii="SimSun" w:eastAsia="SimSun" w:hAnsi="SimSun"/>
                <w:sz w:val="21"/>
                <w:szCs w:val="21"/>
                <w:lang w:eastAsia="zh-CN"/>
              </w:rPr>
            </w:pPr>
          </w:p>
          <w:p w:rsidR="006D4E5D" w:rsidRPr="00AC763B" w:rsidRDefault="006D4E5D" w:rsidP="00AC763B">
            <w:pPr>
              <w:wordWrap/>
              <w:snapToGrid w:val="0"/>
              <w:spacing w:line="290" w:lineRule="atLeast"/>
              <w:ind w:firstLine="405"/>
              <w:jc w:val="right"/>
              <w:rPr>
                <w:rFonts w:ascii="SimSun" w:eastAsia="SimSun" w:hAnsi="SimSun"/>
                <w:sz w:val="21"/>
                <w:szCs w:val="21"/>
                <w:lang w:eastAsia="zh-CN"/>
              </w:rPr>
            </w:pPr>
            <w:r w:rsidRPr="00AC763B">
              <w:rPr>
                <w:rFonts w:ascii="SimSun" w:eastAsia="SimSun" w:hAnsi="SimSun" w:hint="eastAsia"/>
                <w:sz w:val="21"/>
                <w:szCs w:val="21"/>
                <w:lang w:eastAsia="zh-CN"/>
              </w:rPr>
              <w:t>财政部</w:t>
            </w:r>
            <w:r w:rsidR="00AC763B">
              <w:rPr>
                <w:rFonts w:ascii="SimSun" w:eastAsia="SimSun" w:hAnsi="SimSun" w:hint="eastAsia"/>
                <w:sz w:val="21"/>
                <w:szCs w:val="21"/>
                <w:lang w:eastAsia="zh-CN"/>
              </w:rPr>
              <w:t>、</w:t>
            </w:r>
            <w:r w:rsidRPr="00AC763B">
              <w:rPr>
                <w:rFonts w:ascii="SimSun" w:eastAsia="SimSun" w:hAnsi="SimSun" w:hint="eastAsia"/>
                <w:sz w:val="21"/>
                <w:szCs w:val="21"/>
                <w:lang w:eastAsia="zh-CN"/>
              </w:rPr>
              <w:t>国家税务总局</w:t>
            </w:r>
          </w:p>
          <w:p w:rsidR="006D4E5D" w:rsidRPr="00AC763B" w:rsidRDefault="006D4E5D" w:rsidP="00AC763B">
            <w:pPr>
              <w:wordWrap/>
              <w:snapToGrid w:val="0"/>
              <w:spacing w:line="290" w:lineRule="atLeast"/>
              <w:jc w:val="right"/>
              <w:rPr>
                <w:rFonts w:ascii="SimSun" w:eastAsia="SimSun" w:hAnsi="SimSun"/>
                <w:sz w:val="21"/>
                <w:szCs w:val="21"/>
                <w:lang w:eastAsia="zh-CN"/>
              </w:rPr>
            </w:pPr>
            <w:r w:rsidRPr="00AC763B">
              <w:rPr>
                <w:rFonts w:ascii="SimSun" w:eastAsia="SimSun" w:hAnsi="SimSun" w:hint="eastAsia"/>
                <w:sz w:val="21"/>
                <w:szCs w:val="21"/>
                <w:lang w:eastAsia="zh-CN"/>
              </w:rPr>
              <w:t xml:space="preserve"> 　　2012年12月31日</w:t>
            </w:r>
          </w:p>
          <w:p w:rsidR="006D4E5D" w:rsidRPr="00AC763B" w:rsidRDefault="006D4E5D" w:rsidP="00AC763B">
            <w:pPr>
              <w:wordWrap/>
              <w:snapToGrid w:val="0"/>
              <w:spacing w:line="290" w:lineRule="atLeast"/>
              <w:rPr>
                <w:rFonts w:ascii="SimSun" w:eastAsia="SimSun" w:hAnsi="SimSun"/>
                <w:sz w:val="21"/>
                <w:szCs w:val="21"/>
                <w:lang w:eastAsia="zh-CN"/>
              </w:rPr>
            </w:pPr>
            <w:r w:rsidRPr="00AC763B">
              <w:rPr>
                <w:rFonts w:ascii="SimSun" w:eastAsia="SimSun" w:hAnsi="SimSun"/>
                <w:sz w:val="21"/>
                <w:szCs w:val="21"/>
                <w:lang w:eastAsia="zh-CN"/>
              </w:rPr>
              <w:t xml:space="preserve"> </w:t>
            </w:r>
          </w:p>
          <w:p w:rsidR="006D4E5D" w:rsidRPr="00AC763B" w:rsidRDefault="006D4E5D" w:rsidP="00AC763B">
            <w:pPr>
              <w:wordWrap/>
              <w:snapToGrid w:val="0"/>
              <w:spacing w:line="290" w:lineRule="atLeast"/>
              <w:rPr>
                <w:rFonts w:ascii="SimSun" w:eastAsia="SimSun" w:hAnsi="SimSun"/>
                <w:sz w:val="21"/>
                <w:szCs w:val="21"/>
                <w:lang w:eastAsia="zh-CN"/>
              </w:rPr>
            </w:pPr>
          </w:p>
          <w:p w:rsidR="006D4E5D" w:rsidRPr="00AC763B" w:rsidRDefault="006D4E5D" w:rsidP="00AC763B">
            <w:pPr>
              <w:wordWrap/>
              <w:snapToGrid w:val="0"/>
              <w:spacing w:line="290" w:lineRule="atLeast"/>
              <w:rPr>
                <w:rFonts w:ascii="SimSun" w:eastAsia="SimSun" w:hAnsi="SimSun"/>
                <w:sz w:val="21"/>
                <w:szCs w:val="21"/>
                <w:lang w:eastAsia="zh-CN"/>
              </w:rPr>
            </w:pPr>
            <w:r w:rsidRPr="00AC763B">
              <w:rPr>
                <w:rFonts w:ascii="SimSun" w:eastAsia="SimSun" w:hAnsi="SimSun" w:hint="eastAsia"/>
                <w:sz w:val="21"/>
                <w:szCs w:val="21"/>
                <w:lang w:eastAsia="zh-CN"/>
              </w:rPr>
              <w:t xml:space="preserve">　　附件：</w:t>
            </w:r>
          </w:p>
          <w:p w:rsidR="006D4E5D" w:rsidRPr="00AC763B" w:rsidRDefault="006D4E5D" w:rsidP="00AC763B">
            <w:pPr>
              <w:wordWrap/>
              <w:snapToGrid w:val="0"/>
              <w:spacing w:line="290" w:lineRule="atLeast"/>
              <w:rPr>
                <w:rFonts w:ascii="SimSun" w:eastAsia="SimSun" w:hAnsi="SimSun"/>
                <w:sz w:val="21"/>
                <w:szCs w:val="21"/>
                <w:lang w:eastAsia="zh-CN"/>
              </w:rPr>
            </w:pPr>
            <w:r w:rsidRPr="00AC763B">
              <w:rPr>
                <w:rFonts w:ascii="SimSun" w:eastAsia="SimSun" w:hAnsi="SimSun"/>
                <w:sz w:val="21"/>
                <w:szCs w:val="21"/>
                <w:lang w:eastAsia="zh-CN"/>
              </w:rPr>
              <w:t xml:space="preserve"> </w:t>
            </w:r>
          </w:p>
          <w:p w:rsidR="006D4E5D" w:rsidRPr="00AC763B" w:rsidRDefault="006D4E5D" w:rsidP="00AC763B">
            <w:pPr>
              <w:wordWrap/>
              <w:snapToGrid w:val="0"/>
              <w:spacing w:line="290" w:lineRule="atLeast"/>
              <w:rPr>
                <w:rFonts w:ascii="SimSun" w:eastAsia="SimSun" w:hAnsi="SimSun"/>
                <w:sz w:val="21"/>
                <w:szCs w:val="21"/>
                <w:lang w:eastAsia="zh-CN"/>
              </w:rPr>
            </w:pPr>
          </w:p>
          <w:p w:rsidR="006D4E5D" w:rsidRPr="00AC763B" w:rsidRDefault="006D4E5D" w:rsidP="00AC763B">
            <w:pPr>
              <w:wordWrap/>
              <w:snapToGrid w:val="0"/>
              <w:spacing w:line="290" w:lineRule="atLeast"/>
              <w:jc w:val="center"/>
              <w:rPr>
                <w:rFonts w:ascii="SimSun" w:eastAsia="SimSun" w:hAnsi="SimSun"/>
                <w:b/>
                <w:sz w:val="21"/>
                <w:szCs w:val="21"/>
                <w:lang w:eastAsia="zh-CN"/>
              </w:rPr>
            </w:pPr>
            <w:r w:rsidRPr="00AC763B">
              <w:rPr>
                <w:rFonts w:ascii="SimSun" w:eastAsia="SimSun" w:hAnsi="SimSun" w:hint="eastAsia"/>
                <w:b/>
                <w:sz w:val="21"/>
                <w:szCs w:val="21"/>
                <w:lang w:eastAsia="zh-CN"/>
              </w:rPr>
              <w:t>总分机构试点纳税人增值税计算缴纳</w:t>
            </w:r>
          </w:p>
          <w:p w:rsidR="006D4E5D" w:rsidRPr="00AC763B" w:rsidRDefault="006D4E5D" w:rsidP="00AC763B">
            <w:pPr>
              <w:wordWrap/>
              <w:snapToGrid w:val="0"/>
              <w:spacing w:line="290" w:lineRule="atLeast"/>
              <w:jc w:val="center"/>
              <w:rPr>
                <w:rFonts w:ascii="SimSun" w:eastAsia="SimSun" w:hAnsi="SimSun"/>
                <w:b/>
                <w:sz w:val="21"/>
                <w:szCs w:val="21"/>
                <w:lang w:eastAsia="zh-CN"/>
              </w:rPr>
            </w:pPr>
            <w:r w:rsidRPr="00AC763B">
              <w:rPr>
                <w:rFonts w:ascii="SimSun" w:eastAsia="SimSun" w:hAnsi="SimSun" w:hint="eastAsia"/>
                <w:b/>
                <w:sz w:val="21"/>
                <w:szCs w:val="21"/>
                <w:lang w:eastAsia="zh-CN"/>
              </w:rPr>
              <w:t>暂行办法</w:t>
            </w:r>
          </w:p>
          <w:p w:rsidR="006D4E5D" w:rsidRPr="00AC763B" w:rsidRDefault="006D4E5D" w:rsidP="00AC763B">
            <w:pPr>
              <w:wordWrap/>
              <w:snapToGrid w:val="0"/>
              <w:spacing w:line="290" w:lineRule="atLeast"/>
              <w:rPr>
                <w:rFonts w:ascii="SimSun" w:eastAsia="SimSun" w:hAnsi="SimSun"/>
                <w:sz w:val="21"/>
                <w:szCs w:val="21"/>
                <w:lang w:eastAsia="zh-CN"/>
              </w:rPr>
            </w:pPr>
          </w:p>
          <w:p w:rsidR="006D4E5D" w:rsidRPr="00AC763B" w:rsidRDefault="006D4E5D" w:rsidP="00AC763B">
            <w:pPr>
              <w:wordWrap/>
              <w:snapToGrid w:val="0"/>
              <w:spacing w:line="290" w:lineRule="atLeast"/>
              <w:rPr>
                <w:rFonts w:ascii="SimSun" w:eastAsia="SimSun" w:hAnsi="SimSun"/>
                <w:sz w:val="21"/>
                <w:szCs w:val="21"/>
                <w:lang w:eastAsia="zh-CN"/>
              </w:rPr>
            </w:pPr>
            <w:r w:rsidRPr="00AC763B">
              <w:rPr>
                <w:rFonts w:ascii="SimSun" w:eastAsia="SimSun" w:hAnsi="SimSun"/>
                <w:sz w:val="21"/>
                <w:szCs w:val="21"/>
                <w:lang w:eastAsia="zh-CN"/>
              </w:rPr>
              <w:t xml:space="preserve"> </w:t>
            </w:r>
          </w:p>
          <w:p w:rsidR="006D4E5D" w:rsidRPr="00AC763B" w:rsidRDefault="006D4E5D" w:rsidP="00AC763B">
            <w:pPr>
              <w:wordWrap/>
              <w:snapToGrid w:val="0"/>
              <w:spacing w:line="290" w:lineRule="atLeast"/>
              <w:rPr>
                <w:rFonts w:ascii="SimSun" w:eastAsia="SimSun" w:hAnsi="SimSun"/>
                <w:sz w:val="21"/>
                <w:szCs w:val="21"/>
                <w:lang w:eastAsia="zh-CN"/>
              </w:rPr>
            </w:pPr>
            <w:r w:rsidRPr="00AC763B">
              <w:rPr>
                <w:rFonts w:ascii="SimSun" w:eastAsia="SimSun" w:hAnsi="SimSun" w:hint="eastAsia"/>
                <w:sz w:val="21"/>
                <w:szCs w:val="21"/>
                <w:lang w:eastAsia="zh-CN"/>
              </w:rPr>
              <w:t xml:space="preserve">　　一、经财政部和国家税务总局批准的总机构试点纳税人，及其分支机构按照本办法的规定计算缴纳增值税。</w:t>
            </w:r>
          </w:p>
          <w:p w:rsidR="006D4E5D" w:rsidRPr="00AC763B" w:rsidRDefault="006D4E5D" w:rsidP="00AC763B">
            <w:pPr>
              <w:wordWrap/>
              <w:snapToGrid w:val="0"/>
              <w:spacing w:line="290" w:lineRule="atLeast"/>
              <w:rPr>
                <w:rFonts w:ascii="SimSun" w:eastAsia="SimSun" w:hAnsi="SimSun"/>
                <w:spacing w:val="6"/>
                <w:sz w:val="21"/>
                <w:szCs w:val="21"/>
                <w:lang w:eastAsia="zh-CN"/>
              </w:rPr>
            </w:pPr>
            <w:r w:rsidRPr="00AC763B">
              <w:rPr>
                <w:rFonts w:ascii="SimSun" w:eastAsia="SimSun" w:hAnsi="SimSun" w:hint="eastAsia"/>
                <w:spacing w:val="6"/>
                <w:sz w:val="21"/>
                <w:szCs w:val="21"/>
                <w:lang w:eastAsia="zh-CN"/>
              </w:rPr>
              <w:t xml:space="preserve"> 　 二、总机构应当汇总计算总机构以及其分支机构发生《应税服务范围注释》所列业务的应交增值税,分支机构发生《应税服务范围注释》所列业务已缴纳的增值税和营业税税款后，在总机构所在地解缴入库。总机构销售货物、提供加工修理修配劳务，按照增值税暂行条例及相关规定申报缴纳增值税。</w:t>
            </w:r>
          </w:p>
          <w:p w:rsidR="006D4E5D" w:rsidRPr="00AC763B" w:rsidRDefault="006D4E5D" w:rsidP="00AC763B">
            <w:pPr>
              <w:wordWrap/>
              <w:snapToGrid w:val="0"/>
              <w:spacing w:line="290" w:lineRule="atLeast"/>
              <w:rPr>
                <w:rFonts w:ascii="SimSun" w:eastAsia="SimSun" w:hAnsi="SimSun"/>
                <w:sz w:val="21"/>
                <w:szCs w:val="21"/>
                <w:lang w:eastAsia="zh-CN"/>
              </w:rPr>
            </w:pPr>
            <w:r w:rsidRPr="00AC763B">
              <w:rPr>
                <w:rFonts w:ascii="SimSun" w:eastAsia="SimSun" w:hAnsi="SimSun" w:hint="eastAsia"/>
                <w:sz w:val="21"/>
                <w:szCs w:val="21"/>
                <w:lang w:eastAsia="zh-CN"/>
              </w:rPr>
              <w:t xml:space="preserve"> 　 三、总机构的汇总应征增值税销售额由以下两部分组成：</w:t>
            </w:r>
          </w:p>
          <w:p w:rsidR="006D4E5D" w:rsidRPr="00AC763B" w:rsidRDefault="006D4E5D" w:rsidP="00AC763B">
            <w:pPr>
              <w:wordWrap/>
              <w:snapToGrid w:val="0"/>
              <w:spacing w:line="290" w:lineRule="atLeast"/>
              <w:rPr>
                <w:rFonts w:ascii="SimSun" w:eastAsia="SimSun" w:hAnsi="SimSun"/>
                <w:sz w:val="21"/>
                <w:szCs w:val="21"/>
                <w:lang w:eastAsia="zh-CN"/>
              </w:rPr>
            </w:pPr>
            <w:r w:rsidRPr="00AC763B">
              <w:rPr>
                <w:rFonts w:ascii="SimSun" w:eastAsia="SimSun" w:hAnsi="SimSun" w:hint="eastAsia"/>
                <w:sz w:val="21"/>
                <w:szCs w:val="21"/>
                <w:lang w:eastAsia="zh-CN"/>
              </w:rPr>
              <w:lastRenderedPageBreak/>
              <w:t xml:space="preserve"> 　 （一）总机构及其试点地区分支机构发生《应税服务范围注释》所列业务的应征增值税销售额；</w:t>
            </w:r>
          </w:p>
          <w:p w:rsidR="006D4E5D" w:rsidRPr="00AC763B" w:rsidRDefault="006D4E5D" w:rsidP="00AC763B">
            <w:pPr>
              <w:wordWrap/>
              <w:snapToGrid w:val="0"/>
              <w:spacing w:line="290" w:lineRule="atLeast"/>
              <w:rPr>
                <w:rFonts w:ascii="SimSun" w:eastAsia="SimSun" w:hAnsi="SimSun"/>
                <w:sz w:val="21"/>
                <w:szCs w:val="21"/>
                <w:lang w:eastAsia="zh-CN"/>
              </w:rPr>
            </w:pPr>
            <w:r w:rsidRPr="00AC763B">
              <w:rPr>
                <w:rFonts w:ascii="SimSun" w:eastAsia="SimSun" w:hAnsi="SimSun" w:hint="eastAsia"/>
                <w:sz w:val="21"/>
                <w:szCs w:val="21"/>
                <w:lang w:eastAsia="zh-CN"/>
              </w:rPr>
              <w:t xml:space="preserve"> 　 （二）非试点地区分支机构发生《应税服务范围注释》所列业务的销售额。计算公式如下：</w:t>
            </w:r>
          </w:p>
          <w:p w:rsidR="006D4E5D" w:rsidRPr="00AC763B" w:rsidRDefault="006D4E5D" w:rsidP="00AC763B">
            <w:pPr>
              <w:wordWrap/>
              <w:snapToGrid w:val="0"/>
              <w:spacing w:line="290" w:lineRule="atLeast"/>
              <w:rPr>
                <w:rFonts w:ascii="SimSun" w:eastAsia="SimSun" w:hAnsi="SimSun"/>
                <w:sz w:val="21"/>
                <w:szCs w:val="21"/>
                <w:lang w:eastAsia="zh-CN"/>
              </w:rPr>
            </w:pPr>
            <w:r w:rsidRPr="00AC763B">
              <w:rPr>
                <w:rFonts w:ascii="SimSun" w:eastAsia="SimSun" w:hAnsi="SimSun" w:hint="eastAsia"/>
                <w:sz w:val="21"/>
                <w:szCs w:val="21"/>
                <w:lang w:eastAsia="zh-CN"/>
              </w:rPr>
              <w:t xml:space="preserve"> 　 销售额＝应税服务的营业额÷（1＋增值税适用税率）</w:t>
            </w:r>
          </w:p>
          <w:p w:rsidR="00AC763B" w:rsidRDefault="006D4E5D" w:rsidP="00AC763B">
            <w:pPr>
              <w:wordWrap/>
              <w:snapToGrid w:val="0"/>
              <w:spacing w:line="290" w:lineRule="atLeast"/>
              <w:ind w:firstLine="450"/>
              <w:rPr>
                <w:rFonts w:ascii="SimSun" w:eastAsiaTheme="minorEastAsia" w:hAnsi="SimSun" w:hint="eastAsia"/>
                <w:sz w:val="21"/>
                <w:szCs w:val="21"/>
                <w:lang w:eastAsia="zh-CN"/>
              </w:rPr>
            </w:pPr>
            <w:r w:rsidRPr="00AC763B">
              <w:rPr>
                <w:rFonts w:ascii="SimSun" w:eastAsia="SimSun" w:hAnsi="SimSun" w:hint="eastAsia"/>
                <w:sz w:val="21"/>
                <w:szCs w:val="21"/>
                <w:lang w:eastAsia="zh-CN"/>
              </w:rPr>
              <w:t>应税服务的营业额，是指非试点地区分支机构发生《应税服务范围注释》所列业务的营业额。</w:t>
            </w:r>
          </w:p>
          <w:p w:rsidR="006D4E5D" w:rsidRPr="00AC763B" w:rsidRDefault="006D4E5D" w:rsidP="00AC763B">
            <w:pPr>
              <w:wordWrap/>
              <w:snapToGrid w:val="0"/>
              <w:spacing w:line="290" w:lineRule="atLeast"/>
              <w:ind w:firstLine="450"/>
              <w:rPr>
                <w:rFonts w:ascii="SimSun" w:eastAsia="SimSun" w:hAnsi="SimSun"/>
                <w:sz w:val="21"/>
                <w:szCs w:val="21"/>
                <w:lang w:eastAsia="zh-CN"/>
              </w:rPr>
            </w:pPr>
            <w:r w:rsidRPr="00AC763B">
              <w:rPr>
                <w:rFonts w:ascii="SimSun" w:eastAsia="SimSun" w:hAnsi="SimSun" w:hint="eastAsia"/>
                <w:sz w:val="21"/>
                <w:szCs w:val="21"/>
                <w:lang w:eastAsia="zh-CN"/>
              </w:rPr>
              <w:t>增值税适用税率，是指《交通运输业和部分现代服务业营业税改征增值税试点实施办法》（以下简称《试点实施办法》）规定的增值税适用税率。</w:t>
            </w:r>
          </w:p>
          <w:p w:rsidR="006D4E5D" w:rsidRPr="00AC763B" w:rsidRDefault="006D4E5D" w:rsidP="00AC763B">
            <w:pPr>
              <w:wordWrap/>
              <w:snapToGrid w:val="0"/>
              <w:spacing w:line="290" w:lineRule="atLeast"/>
              <w:rPr>
                <w:rFonts w:ascii="SimSun" w:eastAsia="SimSun" w:hAnsi="SimSun"/>
                <w:sz w:val="21"/>
                <w:szCs w:val="21"/>
                <w:lang w:eastAsia="zh-CN"/>
              </w:rPr>
            </w:pPr>
            <w:r w:rsidRPr="00AC763B">
              <w:rPr>
                <w:rFonts w:ascii="SimSun" w:eastAsia="SimSun" w:hAnsi="SimSun" w:hint="eastAsia"/>
                <w:sz w:val="21"/>
                <w:szCs w:val="21"/>
                <w:lang w:eastAsia="zh-CN"/>
              </w:rPr>
              <w:t xml:space="preserve"> 　 四、总机构汇总的销项税额，按照本办法第三条规定的应征增值税销售额和《试点实施办法》规定的增值税适用税率计算。</w:t>
            </w:r>
          </w:p>
          <w:p w:rsidR="006D4E5D" w:rsidRPr="00AC763B" w:rsidRDefault="006D4E5D" w:rsidP="00AC763B">
            <w:pPr>
              <w:wordWrap/>
              <w:snapToGrid w:val="0"/>
              <w:spacing w:line="290" w:lineRule="atLeast"/>
              <w:rPr>
                <w:rFonts w:ascii="SimSun" w:eastAsia="SimSun" w:hAnsi="SimSun"/>
                <w:spacing w:val="6"/>
                <w:sz w:val="21"/>
                <w:szCs w:val="21"/>
                <w:lang w:eastAsia="zh-CN"/>
              </w:rPr>
            </w:pPr>
            <w:r w:rsidRPr="00AC763B">
              <w:rPr>
                <w:rFonts w:ascii="SimSun" w:eastAsia="SimSun" w:hAnsi="SimSun" w:hint="eastAsia"/>
                <w:spacing w:val="6"/>
                <w:sz w:val="21"/>
                <w:szCs w:val="21"/>
                <w:lang w:eastAsia="zh-CN"/>
              </w:rPr>
              <w:t xml:space="preserve"> 　 五、总机构汇总的进项税额，是指总机构及其分支机构因发生《应税服务范围注释》所列业务而购进货物或者接受加工修理修配劳务和应税服务，支付或者负担的增值税税额。总机构及其分支机构用于发生《应税服务范围注释》所列业务之外的进项税额不得汇总。</w:t>
            </w:r>
          </w:p>
          <w:p w:rsidR="006D4E5D" w:rsidRPr="00AC763B" w:rsidRDefault="006D4E5D" w:rsidP="00AC763B">
            <w:pPr>
              <w:wordWrap/>
              <w:snapToGrid w:val="0"/>
              <w:spacing w:line="290" w:lineRule="atLeast"/>
              <w:rPr>
                <w:rFonts w:ascii="SimSun" w:eastAsia="SimSun" w:hAnsi="SimSun"/>
                <w:sz w:val="21"/>
                <w:szCs w:val="21"/>
                <w:lang w:eastAsia="zh-CN"/>
              </w:rPr>
            </w:pPr>
            <w:r w:rsidRPr="00AC763B">
              <w:rPr>
                <w:rFonts w:ascii="SimSun" w:eastAsia="SimSun" w:hAnsi="SimSun" w:hint="eastAsia"/>
                <w:sz w:val="21"/>
                <w:szCs w:val="21"/>
                <w:lang w:eastAsia="zh-CN"/>
              </w:rPr>
              <w:t xml:space="preserve"> 　 六、试点地区分支机构发生《应税服务范围注释》所列业务，按照应征增值税销售额和预征率计算缴纳增值税。计算公式如下：</w:t>
            </w:r>
          </w:p>
          <w:p w:rsidR="006D4E5D" w:rsidRPr="00AC763B" w:rsidRDefault="006D4E5D" w:rsidP="00AC763B">
            <w:pPr>
              <w:wordWrap/>
              <w:snapToGrid w:val="0"/>
              <w:spacing w:line="290" w:lineRule="atLeast"/>
              <w:rPr>
                <w:rFonts w:ascii="SimSun" w:eastAsia="SimSun" w:hAnsi="SimSun"/>
                <w:sz w:val="21"/>
                <w:szCs w:val="21"/>
                <w:lang w:eastAsia="zh-CN"/>
              </w:rPr>
            </w:pPr>
            <w:r w:rsidRPr="00AC763B">
              <w:rPr>
                <w:rFonts w:ascii="SimSun" w:eastAsia="SimSun" w:hAnsi="SimSun" w:hint="eastAsia"/>
                <w:sz w:val="21"/>
                <w:szCs w:val="21"/>
                <w:lang w:eastAsia="zh-CN"/>
              </w:rPr>
              <w:t xml:space="preserve"> 　 应缴纳的增值税＝应征增值税销售额×预征率</w:t>
            </w:r>
          </w:p>
          <w:p w:rsidR="006D4E5D" w:rsidRPr="00AC763B" w:rsidRDefault="006D4E5D" w:rsidP="00AC763B">
            <w:pPr>
              <w:wordWrap/>
              <w:snapToGrid w:val="0"/>
              <w:spacing w:line="290" w:lineRule="atLeast"/>
              <w:rPr>
                <w:rFonts w:ascii="SimSun" w:eastAsia="SimSun" w:hAnsi="SimSun"/>
                <w:sz w:val="21"/>
                <w:szCs w:val="21"/>
                <w:lang w:eastAsia="zh-CN"/>
              </w:rPr>
            </w:pPr>
            <w:r w:rsidRPr="00AC763B">
              <w:rPr>
                <w:rFonts w:ascii="SimSun" w:eastAsia="SimSun" w:hAnsi="SimSun" w:hint="eastAsia"/>
                <w:sz w:val="21"/>
                <w:szCs w:val="21"/>
                <w:lang w:eastAsia="zh-CN"/>
              </w:rPr>
              <w:t xml:space="preserve"> 　 预征率由财政部和国家税务总局规定，并适时予以调整。</w:t>
            </w:r>
          </w:p>
          <w:p w:rsidR="006D4E5D" w:rsidRPr="00AC763B" w:rsidRDefault="006D4E5D" w:rsidP="00AC763B">
            <w:pPr>
              <w:wordWrap/>
              <w:snapToGrid w:val="0"/>
              <w:spacing w:line="290" w:lineRule="atLeast"/>
              <w:rPr>
                <w:rFonts w:ascii="SimSun" w:eastAsia="SimSun" w:hAnsi="SimSun"/>
                <w:spacing w:val="6"/>
                <w:sz w:val="21"/>
                <w:szCs w:val="21"/>
                <w:lang w:eastAsia="zh-CN"/>
              </w:rPr>
            </w:pPr>
            <w:r w:rsidRPr="00AC763B">
              <w:rPr>
                <w:rFonts w:ascii="SimSun" w:eastAsia="SimSun" w:hAnsi="SimSun" w:hint="eastAsia"/>
                <w:spacing w:val="6"/>
                <w:sz w:val="21"/>
                <w:szCs w:val="21"/>
                <w:lang w:eastAsia="zh-CN"/>
              </w:rPr>
              <w:t xml:space="preserve"> 　 试点地区分支机构和非试点地区分支机构销售货物、提供加工修理修配劳务，按照增值税暂行条例及相关规定就地申报缴纳增值税；非试点地区分支机构发生《应税服务范围注释》所列业务，按照现行规定申报缴纳营业税。</w:t>
            </w:r>
          </w:p>
          <w:p w:rsidR="006D4E5D" w:rsidRPr="00AC763B" w:rsidRDefault="006D4E5D" w:rsidP="00AC763B">
            <w:pPr>
              <w:wordWrap/>
              <w:snapToGrid w:val="0"/>
              <w:spacing w:line="290" w:lineRule="atLeast"/>
              <w:rPr>
                <w:rFonts w:ascii="SimSun" w:eastAsia="SimSun" w:hAnsi="SimSun"/>
                <w:sz w:val="21"/>
                <w:szCs w:val="21"/>
                <w:lang w:eastAsia="zh-CN"/>
              </w:rPr>
            </w:pPr>
            <w:r w:rsidRPr="00AC763B">
              <w:rPr>
                <w:rFonts w:ascii="SimSun" w:eastAsia="SimSun" w:hAnsi="SimSun" w:hint="eastAsia"/>
                <w:sz w:val="21"/>
                <w:szCs w:val="21"/>
                <w:lang w:eastAsia="zh-CN"/>
              </w:rPr>
              <w:t xml:space="preserve"> 　 七、分支机构发生《应税服务范围注释》所列业务当期已缴纳的增值税和营业税税款，允许在总机构当期增值税应纳税额中抵减，抵减不完的，可以结</w:t>
            </w:r>
            <w:r w:rsidRPr="00AC763B">
              <w:rPr>
                <w:rFonts w:ascii="SimSun" w:eastAsia="SimSun" w:hAnsi="SimSun" w:hint="eastAsia"/>
                <w:sz w:val="21"/>
                <w:szCs w:val="21"/>
                <w:lang w:eastAsia="zh-CN"/>
              </w:rPr>
              <w:lastRenderedPageBreak/>
              <w:t>转下期继续抵减。</w:t>
            </w:r>
          </w:p>
          <w:p w:rsidR="006D4E5D" w:rsidRPr="00AC763B" w:rsidRDefault="006D4E5D" w:rsidP="00AC763B">
            <w:pPr>
              <w:wordWrap/>
              <w:snapToGrid w:val="0"/>
              <w:spacing w:line="290" w:lineRule="atLeast"/>
              <w:rPr>
                <w:rFonts w:ascii="SimSun" w:eastAsia="SimSun" w:hAnsi="SimSun"/>
                <w:sz w:val="21"/>
                <w:szCs w:val="21"/>
                <w:lang w:eastAsia="zh-CN"/>
              </w:rPr>
            </w:pPr>
            <w:r w:rsidRPr="00AC763B">
              <w:rPr>
                <w:rFonts w:ascii="SimSun" w:eastAsia="SimSun" w:hAnsi="SimSun" w:hint="eastAsia"/>
                <w:sz w:val="21"/>
                <w:szCs w:val="21"/>
                <w:lang w:eastAsia="zh-CN"/>
              </w:rPr>
              <w:t xml:space="preserve"> 　 八、总机构以及试点地区分支机构的其他增值税涉税事项，按照《财政部 国家税务总局关于在上海市开展交通运输业和部分现代服务业营业税改征增值税试点的通知》（财税[2011]111号）及其他增值税有关政策执行。</w:t>
            </w:r>
          </w:p>
          <w:p w:rsidR="006D4E5D" w:rsidRPr="00AC763B" w:rsidRDefault="006D4E5D" w:rsidP="00AC763B">
            <w:pPr>
              <w:wordWrap/>
              <w:snapToGrid w:val="0"/>
              <w:spacing w:line="290" w:lineRule="atLeast"/>
              <w:rPr>
                <w:rFonts w:ascii="SimSun" w:eastAsia="SimSun" w:hAnsi="SimSun"/>
                <w:spacing w:val="6"/>
                <w:sz w:val="21"/>
                <w:szCs w:val="21"/>
                <w:lang w:eastAsia="zh-CN"/>
              </w:rPr>
            </w:pPr>
            <w:r w:rsidRPr="00AC763B">
              <w:rPr>
                <w:rFonts w:ascii="SimSun" w:eastAsia="SimSun" w:hAnsi="SimSun" w:hint="eastAsia"/>
                <w:sz w:val="21"/>
                <w:szCs w:val="21"/>
                <w:lang w:eastAsia="zh-CN"/>
              </w:rPr>
              <w:t xml:space="preserve"> 　 </w:t>
            </w:r>
            <w:r w:rsidRPr="00AC763B">
              <w:rPr>
                <w:rFonts w:ascii="SimSun" w:eastAsia="SimSun" w:hAnsi="SimSun" w:hint="eastAsia"/>
                <w:spacing w:val="6"/>
                <w:sz w:val="21"/>
                <w:szCs w:val="21"/>
                <w:lang w:eastAsia="zh-CN"/>
              </w:rPr>
              <w:t>九、总分机构试点纳税人增值税具体管理办法由国家税务总局另行制定。</w:t>
            </w:r>
          </w:p>
          <w:p w:rsidR="00695AEF" w:rsidRPr="00AC763B" w:rsidRDefault="00695AEF" w:rsidP="00AC763B">
            <w:pPr>
              <w:wordWrap/>
              <w:snapToGrid w:val="0"/>
              <w:spacing w:line="290" w:lineRule="atLeast"/>
              <w:rPr>
                <w:rFonts w:ascii="SimSun" w:eastAsia="SimSun" w:hAnsi="SimSun"/>
                <w:sz w:val="21"/>
                <w:szCs w:val="21"/>
                <w:lang w:eastAsia="zh-CN"/>
              </w:rPr>
            </w:pPr>
          </w:p>
        </w:tc>
      </w:tr>
    </w:tbl>
    <w:p w:rsidR="00876430" w:rsidRDefault="00876430">
      <w:pPr>
        <w:rPr>
          <w:lang w:eastAsia="zh-CN"/>
        </w:rPr>
      </w:pPr>
    </w:p>
    <w:sectPr w:rsidR="00876430" w:rsidSect="00695AE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B35" w:rsidRDefault="005E3B35" w:rsidP="00695AEF">
      <w:r>
        <w:separator/>
      </w:r>
    </w:p>
  </w:endnote>
  <w:endnote w:type="continuationSeparator" w:id="0">
    <w:p w:rsidR="005E3B35" w:rsidRDefault="005E3B35" w:rsidP="00695AE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B35" w:rsidRDefault="005E3B35" w:rsidP="00695AEF">
      <w:r>
        <w:separator/>
      </w:r>
    </w:p>
  </w:footnote>
  <w:footnote w:type="continuationSeparator" w:id="0">
    <w:p w:rsidR="005E3B35" w:rsidRDefault="005E3B35" w:rsidP="00695A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5AEF"/>
    <w:rsid w:val="005E3B35"/>
    <w:rsid w:val="00695AEF"/>
    <w:rsid w:val="006D4E5D"/>
    <w:rsid w:val="00876430"/>
    <w:rsid w:val="00AC763B"/>
    <w:rsid w:val="00EE3C7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AEF"/>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5AEF"/>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695AEF"/>
  </w:style>
  <w:style w:type="paragraph" w:styleId="a4">
    <w:name w:val="footer"/>
    <w:basedOn w:val="a"/>
    <w:link w:val="Char0"/>
    <w:uiPriority w:val="99"/>
    <w:semiHidden/>
    <w:unhideWhenUsed/>
    <w:rsid w:val="00695AEF"/>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695AEF"/>
  </w:style>
  <w:style w:type="table" w:styleId="a5">
    <w:name w:val="Table Grid"/>
    <w:basedOn w:val="a1"/>
    <w:uiPriority w:val="59"/>
    <w:rsid w:val="00695A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5</cp:revision>
  <dcterms:created xsi:type="dcterms:W3CDTF">2013-03-14T03:20:00Z</dcterms:created>
  <dcterms:modified xsi:type="dcterms:W3CDTF">2013-03-14T03:30:00Z</dcterms:modified>
</cp:coreProperties>
</file>